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137DCDA4" w:rsidR="00BA2034" w:rsidRPr="00BA2034" w:rsidRDefault="00BA2034" w:rsidP="00BA203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8B3D7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14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39F19609" w:rsidR="00BA2034" w:rsidRPr="006063AA" w:rsidRDefault="00015EDE" w:rsidP="00BA2034">
            <w:pPr>
              <w:rPr>
                <w:rFonts w:ascii="Cambria" w:hAnsi="Cambria"/>
                <w:lang w:val="sr-Cyrl-RS" w:eastAsia="sr-Latn-CS"/>
              </w:rPr>
            </w:pPr>
            <w:r w:rsidRPr="00015EDE">
              <w:rPr>
                <w:rFonts w:ascii="Cambria" w:hAnsi="Cambria"/>
                <w:lang w:eastAsia="sr-Latn-CS"/>
              </w:rPr>
              <w:t>ЕВРОПА И СРЕДОЗЕМЉЕ У РАНОМ СРЕДЊЕМ ВЕКУ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4C15C2B9" w:rsidR="00BA2034" w:rsidRPr="00BA2034" w:rsidRDefault="008B3D7D" w:rsidP="0055109A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ШТА ЈЕ ФЕУДАЛНО ДРУШТВО?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1E74448A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3914C0C8" w:rsidR="00BA2034" w:rsidRPr="00394815" w:rsidRDefault="008B3D7D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2AF1BC8E" w14:textId="01D491AB" w:rsidR="00E3182A" w:rsidRPr="00B0616B" w:rsidRDefault="00391917" w:rsidP="00B0616B">
            <w:pPr>
              <w:rPr>
                <w:rFonts w:ascii="Cambria" w:hAnsi="Cambria"/>
                <w:lang w:val="sr-Cyrl-RS"/>
              </w:rPr>
            </w:pPr>
            <w:bookmarkStart w:id="0" w:name="_GoBack"/>
            <w:r w:rsidRPr="00B0616B">
              <w:rPr>
                <w:rFonts w:ascii="Cambria" w:hAnsi="Cambria"/>
                <w:lang w:val="sr-Cyrl-RS"/>
              </w:rPr>
              <w:t>У</w:t>
            </w:r>
            <w:r w:rsidR="00612A31" w:rsidRPr="00B0616B">
              <w:rPr>
                <w:rFonts w:ascii="Cambria" w:hAnsi="Cambria"/>
                <w:lang w:val="sr-Cyrl-RS"/>
              </w:rPr>
              <w:t>познавање ученика са одликама средњовековне привреде и друштвеног поретка – настанком, ширењем и карактеристикама феудализма</w:t>
            </w:r>
            <w:bookmarkEnd w:id="0"/>
            <w:r w:rsidRPr="00B0616B">
              <w:rPr>
                <w:rFonts w:ascii="Cambria" w:hAnsi="Cambria"/>
                <w:lang w:val="sr-Cyrl-RS"/>
              </w:rPr>
              <w:t xml:space="preserve">. </w:t>
            </w:r>
          </w:p>
          <w:p w14:paraId="00A3F406" w14:textId="39A2CC08" w:rsidR="00BA2034" w:rsidRPr="00BA2034" w:rsidRDefault="00BA2034" w:rsidP="00BA2034">
            <w:pPr>
              <w:ind w:left="-360" w:firstLine="105"/>
              <w:rPr>
                <w:rFonts w:ascii="Cambria" w:hAnsi="Cambria"/>
                <w:lang w:val="sr-Cyrl-RS"/>
              </w:rPr>
            </w:pPr>
          </w:p>
        </w:tc>
      </w:tr>
      <w:tr w:rsidR="00BA2034" w:rsidRPr="00BA2034" w14:paraId="00A3F40D" w14:textId="77777777" w:rsidTr="00AF7B02">
        <w:trPr>
          <w:trHeight w:val="1218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29395D" w:rsidRDefault="00591CA5" w:rsidP="00BA2034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62C2DC26" w14:textId="0F752726" w:rsidR="002364A5" w:rsidRDefault="00612A31" w:rsidP="00E363F4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одлике привреде у раном средњем веку</w:t>
            </w:r>
            <w:r w:rsidR="00EC6624">
              <w:rPr>
                <w:rFonts w:ascii="Cambria" w:hAnsi="Cambria"/>
                <w:lang w:val="sr-Cyrl-RS"/>
              </w:rPr>
              <w:t>,</w:t>
            </w:r>
          </w:p>
          <w:p w14:paraId="1F4C31EC" w14:textId="6A210208" w:rsidR="00851ED6" w:rsidRPr="00851ED6" w:rsidRDefault="00612A31" w:rsidP="00851ED6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како је настало феудално друштво и његове карактеристике</w:t>
            </w:r>
            <w:r w:rsidR="00851ED6" w:rsidRPr="00851ED6">
              <w:rPr>
                <w:rFonts w:ascii="Cambria" w:hAnsi="Cambria"/>
                <w:lang w:val="sr-Cyrl-RS"/>
              </w:rPr>
              <w:t>,</w:t>
            </w:r>
          </w:p>
          <w:p w14:paraId="58FF44EA" w14:textId="3875BEC5" w:rsidR="00391917" w:rsidRPr="00612A31" w:rsidRDefault="00612A31" w:rsidP="00612A31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разумеју вазалне односе</w:t>
            </w:r>
            <w:r w:rsidR="00EB010D">
              <w:rPr>
                <w:rFonts w:ascii="Cambria" w:hAnsi="Cambria"/>
                <w:lang w:val="en-US"/>
              </w:rPr>
              <w:t>,</w:t>
            </w:r>
          </w:p>
          <w:p w14:paraId="00A3F40C" w14:textId="2F31DFE9" w:rsidR="00E3182A" w:rsidRPr="00391917" w:rsidRDefault="00391917" w:rsidP="00612A31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уоче </w:t>
            </w:r>
            <w:r w:rsidR="00612A31">
              <w:rPr>
                <w:rFonts w:ascii="Cambria" w:hAnsi="Cambria"/>
                <w:lang w:val="sr-Cyrl-RS"/>
              </w:rPr>
              <w:t>главне</w:t>
            </w:r>
            <w:r>
              <w:rPr>
                <w:rFonts w:ascii="Cambria" w:hAnsi="Cambria"/>
                <w:lang w:val="sr-Cyrl-RS"/>
              </w:rPr>
              <w:t xml:space="preserve"> разлике </w:t>
            </w:r>
            <w:r w:rsidR="00612A31">
              <w:rPr>
                <w:rFonts w:ascii="Cambria" w:hAnsi="Cambria"/>
                <w:lang w:val="sr-Cyrl-RS"/>
              </w:rPr>
              <w:t>међу припадницима различитих друштвених слојева у феудалном друштву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BA2034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09325CB3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04A103C2" w:rsidR="00BA2034" w:rsidRPr="00EB010D" w:rsidRDefault="00BA2034" w:rsidP="00EB010D">
            <w:pPr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lang w:val="sr-Cyrl-RS" w:eastAsia="sr-Latn-CS"/>
              </w:rPr>
              <w:t>Ф</w:t>
            </w:r>
            <w:r w:rsidRPr="00BA2034">
              <w:rPr>
                <w:rFonts w:ascii="Cambria" w:hAnsi="Cambria"/>
                <w:lang w:eastAsia="sr-Latn-CS"/>
              </w:rPr>
              <w:t>ронтални</w:t>
            </w:r>
            <w:r w:rsidR="00591CA5">
              <w:rPr>
                <w:rFonts w:ascii="Cambria" w:hAnsi="Cambria"/>
                <w:lang w:val="sr-Cyrl-RS" w:eastAsia="sr-Latn-CS"/>
              </w:rPr>
              <w:t xml:space="preserve">, </w:t>
            </w:r>
            <w:r w:rsidR="00EB010D">
              <w:rPr>
                <w:rFonts w:ascii="Cambria" w:hAnsi="Cambria"/>
                <w:lang w:val="sr-Cyrl-RS" w:eastAsia="sr-Latn-CS"/>
              </w:rPr>
              <w:t>групни рад</w:t>
            </w:r>
          </w:p>
        </w:tc>
      </w:tr>
      <w:tr w:rsidR="00BA2034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0737C09C" w:rsidR="00BA2034" w:rsidRPr="002364A5" w:rsidRDefault="00BA2034" w:rsidP="00BA2034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A2034">
              <w:rPr>
                <w:rFonts w:ascii="Cambria" w:hAnsi="Cambria"/>
                <w:lang w:val="sr-Latn-CS" w:eastAsia="sr-Latn-CS"/>
              </w:rPr>
              <w:t>Монолошко-дијалошка</w:t>
            </w:r>
            <w:r w:rsidR="00851ED6">
              <w:rPr>
                <w:rFonts w:ascii="Cambria" w:hAnsi="Cambria"/>
                <w:lang w:val="sr-Cyrl-RS" w:eastAsia="sr-Latn-CS"/>
              </w:rPr>
              <w:t>, рад на тексту</w:t>
            </w:r>
            <w:r w:rsidR="00046F74">
              <w:rPr>
                <w:rFonts w:ascii="Cambria" w:hAnsi="Cambria"/>
                <w:lang w:val="sr-Cyrl-RS" w:eastAsia="sr-Latn-CS"/>
              </w:rPr>
              <w:t>, илустративна метода</w:t>
            </w:r>
          </w:p>
        </w:tc>
      </w:tr>
      <w:tr w:rsidR="00BA2034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6EC0671A" w:rsidR="00BA2034" w:rsidRPr="00BA2034" w:rsidRDefault="00183773" w:rsidP="00046F74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Уџбеник,</w:t>
            </w:r>
            <w:r w:rsidR="00851ED6">
              <w:rPr>
                <w:rFonts w:ascii="Cambria" w:hAnsi="Cambria"/>
                <w:lang w:val="sr-Cyrl-RS" w:eastAsia="sr-Latn-CS"/>
              </w:rPr>
              <w:t xml:space="preserve"> </w:t>
            </w:r>
            <w:r w:rsidR="00B238A0">
              <w:rPr>
                <w:rFonts w:ascii="Cambria" w:hAnsi="Cambria"/>
                <w:lang w:val="sr-Cyrl-RS" w:eastAsia="sr-Latn-CS"/>
              </w:rPr>
              <w:t>табла</w:t>
            </w:r>
            <w:r>
              <w:rPr>
                <w:rFonts w:ascii="Cambria" w:hAnsi="Cambria"/>
                <w:lang w:val="sr-Cyrl-RS" w:eastAsia="sr-Latn-CS"/>
              </w:rPr>
              <w:t xml:space="preserve">, </w:t>
            </w:r>
            <w:r w:rsidR="00046F74">
              <w:rPr>
                <w:rFonts w:ascii="Cambria" w:hAnsi="Cambria"/>
                <w:lang w:val="sr-Cyrl-RS" w:eastAsia="sr-Latn-CS"/>
              </w:rPr>
              <w:t>картони за инфо картице</w:t>
            </w:r>
          </w:p>
        </w:tc>
      </w:tr>
      <w:tr w:rsidR="00BA2034" w:rsidRPr="00BA2034" w14:paraId="00A3F419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66405225" w:rsidR="00BA2034" w:rsidRPr="00046F74" w:rsidRDefault="00BA2034" w:rsidP="00B238A0">
            <w:pPr>
              <w:rPr>
                <w:rFonts w:ascii="Cambria" w:hAnsi="Cambria"/>
                <w:lang w:val="sr-Latn-RS" w:eastAsia="sr-Latn-CS"/>
              </w:rPr>
            </w:pPr>
            <w:r w:rsidRPr="00BA2034">
              <w:rPr>
                <w:rFonts w:ascii="Cambria" w:hAnsi="Cambria"/>
                <w:lang w:val="sr-Cyrl-RS" w:eastAsia="sr-Latn-CS"/>
              </w:rPr>
              <w:t xml:space="preserve">Компетенција за учење, </w:t>
            </w:r>
            <w:r w:rsidR="00591CA5">
              <w:rPr>
                <w:rFonts w:ascii="Cambria" w:hAnsi="Cambria"/>
                <w:lang w:val="sr-Cyrl-RS" w:eastAsia="sr-Latn-CS"/>
              </w:rPr>
              <w:t>комуникација</w:t>
            </w:r>
            <w:r w:rsidR="00183773">
              <w:rPr>
                <w:rFonts w:ascii="Cambria" w:hAnsi="Cambria"/>
                <w:lang w:val="sr-Cyrl-RS" w:eastAsia="sr-Latn-CS"/>
              </w:rPr>
              <w:t>, сарадња</w:t>
            </w:r>
            <w:r w:rsidR="00046F74">
              <w:rPr>
                <w:rFonts w:ascii="Cambria" w:hAnsi="Cambria"/>
                <w:lang w:val="sr-Cyrl-RS" w:eastAsia="sr-Latn-CS"/>
              </w:rPr>
              <w:t>, естетичка компетенција, решавање проблема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64B53C76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00A3F41D" w14:textId="668F9577" w:rsidR="00BA2034" w:rsidRDefault="00BA2034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745BDB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271777B4" w14:textId="77777777" w:rsidR="00532501" w:rsidRDefault="00532501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C7E6432" w14:textId="6D591C69" w:rsidR="00C5727C" w:rsidRDefault="00532501" w:rsidP="008B3D7D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 почетку часа наставник </w:t>
            </w:r>
            <w:r w:rsidR="00A00986">
              <w:rPr>
                <w:rFonts w:ascii="Cambria" w:hAnsi="Cambria"/>
                <w:color w:val="000000"/>
                <w:lang w:val="sr-Cyrl-CS" w:eastAsia="sr-Latn-CS"/>
              </w:rPr>
              <w:t>проверава како су ученици урадили домаћи задата</w:t>
            </w:r>
            <w:r w:rsidR="008B3D7D">
              <w:rPr>
                <w:rFonts w:ascii="Cambria" w:hAnsi="Cambria"/>
                <w:color w:val="000000"/>
                <w:lang w:val="sr-Cyrl-CS" w:eastAsia="sr-Latn-CS"/>
              </w:rPr>
              <w:t xml:space="preserve">к. </w:t>
            </w:r>
            <w:r w:rsidR="00590203">
              <w:rPr>
                <w:rFonts w:ascii="Cambria" w:hAnsi="Cambria"/>
                <w:color w:val="000000"/>
                <w:lang w:val="sr-Cyrl-CS" w:eastAsia="sr-Latn-CS"/>
              </w:rPr>
              <w:t xml:space="preserve">Редом читају податке које су унели у табелу, допуњују и исправљају једни друге. </w:t>
            </w:r>
          </w:p>
          <w:p w14:paraId="0EA3CF79" w14:textId="77777777" w:rsidR="00590203" w:rsidRDefault="00590203" w:rsidP="008B3D7D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6B283BEC" w14:textId="058F511E" w:rsidR="00590203" w:rsidRDefault="00590203" w:rsidP="008B3D7D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Пита потом ученике како се звало и како се делило друштво античког доба и саопштава да је током сеобе народа друштво у  Западној Европи претрпело корените промене. Градски живот је замро, главна привредна грана постала </w:t>
            </w:r>
            <w:r w:rsidR="0064456F">
              <w:rPr>
                <w:rFonts w:ascii="Cambria" w:hAnsi="Cambria"/>
                <w:color w:val="000000"/>
                <w:lang w:val="sr-Latn-RS" w:eastAsia="sr-Latn-CS"/>
              </w:rPr>
              <w:t xml:space="preserve">je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пољопривреда</w:t>
            </w:r>
            <w:r w:rsidR="002907A0">
              <w:rPr>
                <w:rFonts w:ascii="Cambria" w:hAnsi="Cambria"/>
                <w:color w:val="000000"/>
                <w:lang w:val="sr-Cyrl-C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а ропство нестало.  Рани средњи век обележио је настанак </w:t>
            </w:r>
            <w:r w:rsidRPr="00590203">
              <w:rPr>
                <w:rFonts w:ascii="Cambria" w:hAnsi="Cambria"/>
                <w:b/>
                <w:color w:val="000000"/>
                <w:lang w:val="sr-Cyrl-CS" w:eastAsia="sr-Latn-CS"/>
              </w:rPr>
              <w:t>феудалног друштва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.</w:t>
            </w:r>
          </w:p>
          <w:p w14:paraId="713E5DB3" w14:textId="77777777" w:rsidR="00590203" w:rsidRDefault="00590203" w:rsidP="008B3D7D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375BA6C7" w14:textId="5219F1AA" w:rsidR="00590203" w:rsidRPr="00C5727C" w:rsidRDefault="00590203" w:rsidP="008B3D7D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Наставник саопштава да је циљ овог часа да сазнају како је настао и како се ширио феудални друштвени поредак и која су његова основна обележја.</w:t>
            </w:r>
          </w:p>
          <w:p w14:paraId="1EB097CD" w14:textId="6FFD65BB" w:rsidR="00AA0397" w:rsidRDefault="00AA0397" w:rsidP="00AD341F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5A8752EE" w14:textId="77777777" w:rsidR="00AD341F" w:rsidRPr="00AD341F" w:rsidRDefault="00AD341F" w:rsidP="00AD341F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00A3F422" w14:textId="26E86AAB" w:rsidR="00BA2034" w:rsidRPr="00BA2034" w:rsidRDefault="00047E96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(35</w:t>
            </w:r>
            <w:r w:rsidR="00BA2034"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623ECC93" w14:textId="77777777" w:rsidR="002F70D2" w:rsidRDefault="002F70D2" w:rsidP="00BA203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0700381A" w14:textId="4EB7E3D8" w:rsidR="00C55069" w:rsidRDefault="00603409" w:rsidP="000C7D75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="0064456F">
              <w:rPr>
                <w:rFonts w:ascii="Cambria" w:hAnsi="Cambria"/>
                <w:lang w:val="sr-Cyrl-RS" w:eastAsia="sr-Latn-CS"/>
              </w:rPr>
              <w:t>излаже укратко садржаје лекције. Н</w:t>
            </w:r>
            <w:r w:rsidR="00B72033">
              <w:rPr>
                <w:rFonts w:ascii="Cambria" w:hAnsi="Cambria"/>
                <w:lang w:val="sr-Cyrl-RS" w:eastAsia="sr-Latn-CS"/>
              </w:rPr>
              <w:t xml:space="preserve">ајпре </w:t>
            </w:r>
            <w:r>
              <w:rPr>
                <w:rFonts w:ascii="Cambria" w:hAnsi="Cambria"/>
                <w:lang w:val="sr-Cyrl-RS" w:eastAsia="sr-Latn-CS"/>
              </w:rPr>
              <w:t xml:space="preserve">објашњава каква је била привреда у раном средњем веку а нарочиту пажњу посвећује разлици између натуралне и робноновчане привреде. </w:t>
            </w:r>
            <w:r w:rsidR="00C55069">
              <w:rPr>
                <w:rFonts w:ascii="Cambria" w:hAnsi="Cambria"/>
                <w:lang w:val="sr-Cyrl-RS" w:eastAsia="sr-Latn-CS"/>
              </w:rPr>
              <w:t>Тражи од учен</w:t>
            </w:r>
            <w:r w:rsidR="0064456F">
              <w:rPr>
                <w:rFonts w:ascii="Cambria" w:hAnsi="Cambria"/>
                <w:lang w:val="sr-Cyrl-RS" w:eastAsia="sr-Latn-CS"/>
              </w:rPr>
              <w:t>ика да у своје историјске речни</w:t>
            </w:r>
            <w:r w:rsidR="00C55069">
              <w:rPr>
                <w:rFonts w:ascii="Cambria" w:hAnsi="Cambria"/>
                <w:lang w:val="sr-Cyrl-RS" w:eastAsia="sr-Latn-CS"/>
              </w:rPr>
              <w:t xml:space="preserve">ке уписују непознате речи и кључне </w:t>
            </w:r>
            <w:r w:rsidR="0064456F">
              <w:rPr>
                <w:rFonts w:ascii="Cambria" w:hAnsi="Cambria"/>
                <w:lang w:val="sr-Cyrl-RS" w:eastAsia="sr-Latn-CS"/>
              </w:rPr>
              <w:lastRenderedPageBreak/>
              <w:t>појм</w:t>
            </w:r>
            <w:r w:rsidR="00C55069">
              <w:rPr>
                <w:rFonts w:ascii="Cambria" w:hAnsi="Cambria"/>
                <w:lang w:val="sr-Cyrl-RS" w:eastAsia="sr-Latn-CS"/>
              </w:rPr>
              <w:t xml:space="preserve">ове редоследом којим се појављују и ученицима помаже да их дефинишу и формулишу објашњења. </w:t>
            </w:r>
          </w:p>
          <w:p w14:paraId="56E6C3EE" w14:textId="77777777" w:rsidR="00C55069" w:rsidRDefault="00C55069" w:rsidP="000C7D75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23AF5743" w14:textId="6906BF1D" w:rsidR="005449EB" w:rsidRDefault="00603409" w:rsidP="000C7D75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Потом објашњава како је настао феудализам и саопштава да се развио постепено током  </w:t>
            </w:r>
            <w:r w:rsidR="0064456F">
              <w:rPr>
                <w:rFonts w:ascii="Cambria" w:hAnsi="Cambria"/>
                <w:lang w:val="sr-Latn-RS" w:eastAsia="sr-Latn-CS"/>
              </w:rPr>
              <w:t xml:space="preserve">VIII </w:t>
            </w:r>
            <w:r>
              <w:rPr>
                <w:rFonts w:ascii="Cambria" w:hAnsi="Cambria"/>
                <w:lang w:val="sr-Cyrl-RS" w:eastAsia="sr-Latn-CS"/>
              </w:rPr>
              <w:t xml:space="preserve">и </w:t>
            </w:r>
            <w:r w:rsidR="0064456F">
              <w:rPr>
                <w:rFonts w:ascii="Cambria" w:hAnsi="Cambria"/>
                <w:lang w:val="sr-Latn-RS" w:eastAsia="sr-Latn-CS"/>
              </w:rPr>
              <w:t xml:space="preserve">IX </w:t>
            </w:r>
            <w:r>
              <w:rPr>
                <w:rFonts w:ascii="Cambria" w:hAnsi="Cambria"/>
                <w:lang w:val="sr-Cyrl-RS" w:eastAsia="sr-Latn-CS"/>
              </w:rPr>
              <w:t>века у Франачкој држави и одатле проширио на читаву западну Европу. Објашњава затим вазалне односе, појмове сениор и ваза</w:t>
            </w:r>
            <w:r w:rsidR="0064456F">
              <w:rPr>
                <w:rFonts w:ascii="Cambria" w:hAnsi="Cambria"/>
                <w:lang w:val="sr-Cyrl-RS" w:eastAsia="sr-Latn-CS"/>
              </w:rPr>
              <w:t>л и разлику између бенефицијума и</w:t>
            </w:r>
            <w:r>
              <w:rPr>
                <w:rFonts w:ascii="Cambria" w:hAnsi="Cambria"/>
                <w:lang w:val="sr-Cyrl-RS" w:eastAsia="sr-Latn-CS"/>
              </w:rPr>
              <w:t xml:space="preserve"> феуда </w:t>
            </w:r>
            <w:r w:rsidR="0064456F">
              <w:rPr>
                <w:rFonts w:ascii="Cambria" w:hAnsi="Cambria"/>
                <w:lang w:val="sr-Cyrl-RS" w:eastAsia="sr-Latn-CS"/>
              </w:rPr>
              <w:t xml:space="preserve">на западу </w:t>
            </w:r>
            <w:r>
              <w:rPr>
                <w:rFonts w:ascii="Cambria" w:hAnsi="Cambria"/>
                <w:lang w:val="sr-Cyrl-RS" w:eastAsia="sr-Latn-CS"/>
              </w:rPr>
              <w:t>и проније у Византији.</w:t>
            </w:r>
          </w:p>
          <w:p w14:paraId="4A79B493" w14:textId="77777777" w:rsidR="00C55069" w:rsidRDefault="00C55069" w:rsidP="000C7D75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3A113848" w14:textId="35A8ED3F" w:rsidR="00C55069" w:rsidRDefault="00C55069" w:rsidP="000C7D75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 објашњава</w:t>
            </w:r>
            <w:r w:rsidR="00F3129A">
              <w:rPr>
                <w:rFonts w:ascii="Cambria" w:hAnsi="Cambria"/>
                <w:lang w:val="sr-Cyrl-RS" w:eastAsia="sr-Latn-CS"/>
              </w:rPr>
              <w:t xml:space="preserve"> на које сталеже се делило средњовековно друштво и</w:t>
            </w:r>
            <w:r>
              <w:rPr>
                <w:rFonts w:ascii="Cambria" w:hAnsi="Cambria"/>
                <w:lang w:val="sr-Cyrl-RS" w:eastAsia="sr-Latn-CS"/>
              </w:rPr>
              <w:t xml:space="preserve"> како је изгледао </w:t>
            </w:r>
            <w:r w:rsidR="00F3129A">
              <w:rPr>
                <w:rFonts w:ascii="Cambria" w:hAnsi="Cambria"/>
                <w:lang w:val="sr-Cyrl-RS" w:eastAsia="sr-Latn-CS"/>
              </w:rPr>
              <w:t>феудални друштвени поредак и с</w:t>
            </w:r>
            <w:r>
              <w:rPr>
                <w:rFonts w:ascii="Cambria" w:hAnsi="Cambria"/>
                <w:lang w:val="sr-Cyrl-RS" w:eastAsia="sr-Latn-CS"/>
              </w:rPr>
              <w:t>креће пажњу ученицима на пирамиду којом је</w:t>
            </w:r>
            <w:r w:rsidR="00F3129A">
              <w:rPr>
                <w:rFonts w:ascii="Cambria" w:hAnsi="Cambria"/>
                <w:lang w:val="sr-Cyrl-RS" w:eastAsia="sr-Latn-CS"/>
              </w:rPr>
              <w:t xml:space="preserve"> он </w:t>
            </w:r>
            <w:r>
              <w:rPr>
                <w:rFonts w:ascii="Cambria" w:hAnsi="Cambria"/>
                <w:lang w:val="sr-Cyrl-RS" w:eastAsia="sr-Latn-CS"/>
              </w:rPr>
              <w:t xml:space="preserve"> илустрован</w:t>
            </w:r>
            <w:r w:rsidR="00F3129A">
              <w:rPr>
                <w:rFonts w:ascii="Cambria" w:hAnsi="Cambria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lang w:val="sr-Cyrl-RS" w:eastAsia="sr-Latn-CS"/>
              </w:rPr>
              <w:t xml:space="preserve"> на страни 45 уџбеника.</w:t>
            </w:r>
          </w:p>
          <w:p w14:paraId="41A8E392" w14:textId="77777777" w:rsidR="00C55069" w:rsidRDefault="00C55069" w:rsidP="000C7D75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3623D2BC" w14:textId="1C3AED1E" w:rsidR="00C55069" w:rsidRDefault="00C55069" w:rsidP="000C7D75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Затим описује како је изгледао феуд, ко је на њему живео, ко га је обрађивао и сл. и на крају објашњава у чему је слабост феудалних држава тј. како долази до јачања племства, слабљења </w:t>
            </w:r>
            <w:r w:rsidR="00047E96">
              <w:rPr>
                <w:rFonts w:ascii="Cambria" w:hAnsi="Cambria"/>
                <w:lang w:val="sr-Cyrl-RS" w:eastAsia="sr-Latn-CS"/>
              </w:rPr>
              <w:t>владарске моћи и јединства државе.</w:t>
            </w:r>
          </w:p>
          <w:p w14:paraId="403CB3CE" w14:textId="77777777" w:rsidR="00047E96" w:rsidRDefault="00047E96" w:rsidP="000C7D75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1F125A03" w14:textId="29F0F863" w:rsidR="00047E96" w:rsidRDefault="00B72033" w:rsidP="000C7D75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="00F3129A">
              <w:rPr>
                <w:rFonts w:ascii="Cambria" w:hAnsi="Cambria"/>
                <w:lang w:val="sr-Cyrl-RS" w:eastAsia="sr-Latn-CS"/>
              </w:rPr>
              <w:t xml:space="preserve">даље </w:t>
            </w:r>
            <w:r>
              <w:rPr>
                <w:rFonts w:ascii="Cambria" w:hAnsi="Cambria"/>
                <w:lang w:val="sr-Cyrl-RS" w:eastAsia="sr-Latn-CS"/>
              </w:rPr>
              <w:t>дели ученике на неколико мањих група (</w:t>
            </w:r>
            <w:r w:rsidR="00F3129A">
              <w:rPr>
                <w:rFonts w:ascii="Cambria" w:hAnsi="Cambria"/>
                <w:lang w:val="sr-Cyrl-RS" w:eastAsia="sr-Latn-CS"/>
              </w:rPr>
              <w:t xml:space="preserve">пожељно по четири ученика). Даје </w:t>
            </w:r>
            <w:r>
              <w:rPr>
                <w:rFonts w:ascii="Cambria" w:hAnsi="Cambria"/>
                <w:lang w:val="sr-Cyrl-RS" w:eastAsia="sr-Latn-CS"/>
              </w:rPr>
              <w:t xml:space="preserve"> групама по три картице направљене од тањег картона или дебљег папира (хамера) величине</w:t>
            </w:r>
            <w:r w:rsidR="00F3129A">
              <w:rPr>
                <w:rFonts w:ascii="Cambria" w:hAnsi="Cambria"/>
                <w:lang w:val="sr-Cyrl-RS" w:eastAsia="sr-Latn-CS"/>
              </w:rPr>
              <w:t xml:space="preserve"> отприлике </w:t>
            </w:r>
            <w:r>
              <w:rPr>
                <w:rFonts w:ascii="Cambria" w:hAnsi="Cambria"/>
                <w:lang w:val="sr-Cyrl-RS" w:eastAsia="sr-Latn-CS"/>
              </w:rPr>
              <w:t xml:space="preserve"> 10</w:t>
            </w:r>
            <w:r>
              <w:rPr>
                <w:rFonts w:ascii="Cambria" w:hAnsi="Cambria"/>
                <w:lang w:val="sr-Latn-RS" w:eastAsia="sr-Latn-CS"/>
              </w:rPr>
              <w:t xml:space="preserve">x20 cm. </w:t>
            </w:r>
            <w:r>
              <w:rPr>
                <w:rFonts w:ascii="Cambria" w:hAnsi="Cambria"/>
                <w:lang w:val="sr-Cyrl-RS" w:eastAsia="sr-Latn-CS"/>
              </w:rPr>
              <w:t>Објашњава им да  имају задата</w:t>
            </w:r>
            <w:r w:rsidR="00F3129A">
              <w:rPr>
                <w:rFonts w:ascii="Cambria" w:hAnsi="Cambria"/>
                <w:lang w:val="sr-Cyrl-RS" w:eastAsia="sr-Latn-CS"/>
              </w:rPr>
              <w:t>к</w:t>
            </w:r>
            <w:r>
              <w:rPr>
                <w:rFonts w:ascii="Cambria" w:hAnsi="Cambria"/>
                <w:lang w:val="sr-Cyrl-RS" w:eastAsia="sr-Latn-CS"/>
              </w:rPr>
              <w:t xml:space="preserve"> да од њих направе инфо картице. </w:t>
            </w:r>
            <w:r w:rsidR="00B23AC9">
              <w:rPr>
                <w:rFonts w:ascii="Cambria" w:hAnsi="Cambria"/>
                <w:lang w:val="sr-Cyrl-RS" w:eastAsia="sr-Latn-CS"/>
              </w:rPr>
              <w:t xml:space="preserve"> Најпре</w:t>
            </w:r>
            <w:r w:rsidR="00F3129A">
              <w:rPr>
                <w:rFonts w:ascii="Cambria" w:hAnsi="Cambria"/>
                <w:lang w:val="sr-Cyrl-RS" w:eastAsia="sr-Latn-CS"/>
              </w:rPr>
              <w:t xml:space="preserve"> ће</w:t>
            </w:r>
            <w:r>
              <w:rPr>
                <w:rFonts w:ascii="Cambria" w:hAnsi="Cambria"/>
                <w:lang w:val="sr-Cyrl-RS" w:eastAsia="sr-Latn-CS"/>
              </w:rPr>
              <w:t xml:space="preserve"> картице </w:t>
            </w:r>
            <w:r w:rsidR="00B23AC9">
              <w:rPr>
                <w:rFonts w:ascii="Cambria" w:hAnsi="Cambria"/>
                <w:lang w:val="sr-Cyrl-RS" w:eastAsia="sr-Latn-CS"/>
              </w:rPr>
              <w:t xml:space="preserve">да  </w:t>
            </w:r>
            <w:r>
              <w:rPr>
                <w:rFonts w:ascii="Cambria" w:hAnsi="Cambria"/>
                <w:lang w:val="sr-Cyrl-RS" w:eastAsia="sr-Latn-CS"/>
              </w:rPr>
              <w:t>наслове следећим насловима:</w:t>
            </w:r>
          </w:p>
          <w:p w14:paraId="1E13F232" w14:textId="77777777" w:rsidR="00047E96" w:rsidRDefault="00047E96" w:rsidP="00047E96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Одлике средњовековне привреде</w:t>
            </w:r>
          </w:p>
          <w:p w14:paraId="7A067DE7" w14:textId="77777777" w:rsidR="00047E96" w:rsidRDefault="00047E96" w:rsidP="00047E96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Вазални односи</w:t>
            </w:r>
          </w:p>
          <w:p w14:paraId="66A39F7E" w14:textId="331692DE" w:rsidR="00047E96" w:rsidRPr="00047E96" w:rsidRDefault="00047E96" w:rsidP="00047E96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Друштвени сталежи</w:t>
            </w:r>
          </w:p>
          <w:p w14:paraId="5248839B" w14:textId="296330C9" w:rsidR="00B72033" w:rsidRDefault="00B72033" w:rsidP="00B72033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Затим да ће сваку картицу отприлике поделити по средини. </w:t>
            </w:r>
            <w:r w:rsidR="00B23AC9">
              <w:rPr>
                <w:rFonts w:ascii="Cambria" w:hAnsi="Cambria"/>
                <w:lang w:val="sr-Cyrl-RS" w:eastAsia="sr-Latn-CS"/>
              </w:rPr>
              <w:t>На једној половини</w:t>
            </w:r>
            <w:r>
              <w:rPr>
                <w:rFonts w:ascii="Cambria" w:hAnsi="Cambria"/>
                <w:lang w:val="sr-Cyrl-RS" w:eastAsia="sr-Latn-CS"/>
              </w:rPr>
              <w:t xml:space="preserve"> картице </w:t>
            </w:r>
            <w:r w:rsidR="00B23AC9">
              <w:rPr>
                <w:rFonts w:ascii="Cambria" w:hAnsi="Cambria"/>
                <w:lang w:val="sr-Cyrl-RS" w:eastAsia="sr-Latn-CS"/>
              </w:rPr>
              <w:t>нацртаће</w:t>
            </w:r>
            <w:r>
              <w:rPr>
                <w:rFonts w:ascii="Cambria" w:hAnsi="Cambria"/>
                <w:lang w:val="sr-Cyrl-RS" w:eastAsia="sr-Latn-CS"/>
              </w:rPr>
              <w:t xml:space="preserve"> илустрацију која одговара датом наслову а на другој половини записаће по максимум 5 </w:t>
            </w:r>
            <w:r w:rsidR="00B23AC9">
              <w:rPr>
                <w:rFonts w:ascii="Cambria" w:hAnsi="Cambria"/>
                <w:lang w:val="sr-Cyrl-RS" w:eastAsia="sr-Latn-CS"/>
              </w:rPr>
              <w:t>кључних информација на задате теме.</w:t>
            </w:r>
          </w:p>
          <w:p w14:paraId="5D53542D" w14:textId="77777777" w:rsidR="00B23AC9" w:rsidRDefault="00B23AC9" w:rsidP="00B72033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54F623C9" w14:textId="0E6B3AB3" w:rsidR="00B23AC9" w:rsidRDefault="00B23AC9" w:rsidP="00B72033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 на табли црта пример инфо картице како би ученицима појаснио задатак</w:t>
            </w:r>
            <w:r w:rsidR="00F3129A">
              <w:rPr>
                <w:rFonts w:ascii="Cambria" w:hAnsi="Cambria"/>
                <w:lang w:val="sr-Cyrl-RS" w:eastAsia="sr-Latn-CS"/>
              </w:rPr>
              <w:t>.</w:t>
            </w:r>
          </w:p>
          <w:p w14:paraId="01C7AFF0" w14:textId="77777777" w:rsidR="00B23AC9" w:rsidRDefault="00B23AC9" w:rsidP="00B72033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tbl>
            <w:tblPr>
              <w:tblStyle w:val="TableGrid"/>
              <w:tblW w:w="0" w:type="auto"/>
              <w:tblInd w:w="782" w:type="dxa"/>
              <w:tblLayout w:type="fixed"/>
              <w:tblLook w:val="04A0" w:firstRow="1" w:lastRow="0" w:firstColumn="1" w:lastColumn="0" w:noHBand="0" w:noVBand="1"/>
            </w:tblPr>
            <w:tblGrid>
              <w:gridCol w:w="3920"/>
              <w:gridCol w:w="3910"/>
            </w:tblGrid>
            <w:tr w:rsidR="00B23AC9" w14:paraId="29304A02" w14:textId="77777777" w:rsidTr="00B23AC9">
              <w:trPr>
                <w:trHeight w:val="480"/>
              </w:trPr>
              <w:tc>
                <w:tcPr>
                  <w:tcW w:w="7830" w:type="dxa"/>
                  <w:gridSpan w:val="2"/>
                  <w:vAlign w:val="center"/>
                </w:tcPr>
                <w:p w14:paraId="72BF1FB5" w14:textId="789DAB57" w:rsidR="00B23AC9" w:rsidRDefault="00B23AC9" w:rsidP="00B23AC9">
                  <w:pPr>
                    <w:jc w:val="center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ОДЛИКЕ СРЕДЊОВЕКОВНЕ ПРИВРЕДЕ</w:t>
                  </w:r>
                </w:p>
              </w:tc>
            </w:tr>
            <w:tr w:rsidR="00B23AC9" w14:paraId="0FA612A6" w14:textId="77777777" w:rsidTr="00635B12">
              <w:trPr>
                <w:trHeight w:val="2028"/>
              </w:trPr>
              <w:tc>
                <w:tcPr>
                  <w:tcW w:w="3920" w:type="dxa"/>
                  <w:vAlign w:val="center"/>
                </w:tcPr>
                <w:p w14:paraId="3C93EDE4" w14:textId="62A0A9DB" w:rsidR="00B23AC9" w:rsidRDefault="00F3129A" w:rsidP="00046F74">
                  <w:pPr>
                    <w:jc w:val="center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48A10F33" wp14:editId="523A6D6E">
                            <wp:simplePos x="0" y="0"/>
                            <wp:positionH relativeFrom="column">
                              <wp:posOffset>207010</wp:posOffset>
                            </wp:positionH>
                            <wp:positionV relativeFrom="paragraph">
                              <wp:posOffset>85090</wp:posOffset>
                            </wp:positionV>
                            <wp:extent cx="1828800" cy="1028700"/>
                            <wp:effectExtent l="0" t="0" r="19050" b="19050"/>
                            <wp:wrapNone/>
                            <wp:docPr id="1" name="Rounded Rectangl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828800" cy="102870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bg2"/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0A6EA847" w14:textId="2684F34C" w:rsidR="00F3129A" w:rsidRPr="00F3129A" w:rsidRDefault="00F3129A" w:rsidP="00F3129A">
                                        <w:pPr>
                                          <w:jc w:val="center"/>
                                          <w:rPr>
                                            <w:rFonts w:ascii="Cambria" w:hAnsi="Cambria"/>
                                            <w:color w:val="2E74B5" w:themeColor="accent1" w:themeShade="BF"/>
                                            <w:sz w:val="28"/>
                                            <w:szCs w:val="28"/>
                                            <w:lang w:val="sr-Cyrl-RS"/>
                                          </w:rPr>
                                        </w:pPr>
                                        <w:r w:rsidRPr="00F3129A">
                                          <w:rPr>
                                            <w:rFonts w:ascii="Cambria" w:hAnsi="Cambria"/>
                                            <w:color w:val="2E74B5" w:themeColor="accent1" w:themeShade="BF"/>
                                            <w:sz w:val="28"/>
                                            <w:szCs w:val="28"/>
                                            <w:lang w:val="sr-Cyrl-RS"/>
                                          </w:rPr>
                                          <w:t>ИЛУСТРАЦИЈА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48A10F33" id="Rounded Rectangle 1" o:spid="_x0000_s1026" style="position:absolute;left:0;text-align:left;margin-left:16.3pt;margin-top:6.7pt;width:2in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" fillcolor="#e7e6e6 [3214]" strokecolor="#1f4d78 [1604]" strokeweight="1pt">
                            <v:stroke joinstyle="miter"/>
                            <v:textbox>
                              <w:txbxContent>
                                <w:p w14:paraId="0A6EA847" w14:textId="2684F34C" w:rsidR="00F3129A" w:rsidRPr="00F3129A" w:rsidRDefault="00F3129A" w:rsidP="00F3129A">
                                  <w:pPr>
                                    <w:jc w:val="center"/>
                                    <w:rPr>
                                      <w:rFonts w:ascii="Cambria" w:hAnsi="Cambria"/>
                                      <w:color w:val="2E74B5" w:themeColor="accent1" w:themeShade="BF"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 w:rsidRPr="00F3129A">
                                    <w:rPr>
                                      <w:rFonts w:ascii="Cambria" w:hAnsi="Cambria"/>
                                      <w:color w:val="2E74B5" w:themeColor="accent1" w:themeShade="BF"/>
                                      <w:sz w:val="28"/>
                                      <w:szCs w:val="28"/>
                                      <w:lang w:val="sr-Cyrl-RS"/>
                                    </w:rPr>
                                    <w:t>ИЛУСТРАЦИЈА</w:t>
                                  </w:r>
                                </w:p>
                              </w:txbxContent>
                            </v:textbox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3910" w:type="dxa"/>
                  <w:vAlign w:val="center"/>
                </w:tcPr>
                <w:p w14:paraId="76F8517C" w14:textId="77777777" w:rsidR="00B23AC9" w:rsidRDefault="00B23AC9" w:rsidP="00B23AC9">
                  <w:pPr>
                    <w:pStyle w:val="ListParagraph"/>
                    <w:numPr>
                      <w:ilvl w:val="0"/>
                      <w:numId w:val="39"/>
                    </w:numPr>
                    <w:jc w:val="both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__________________________</w:t>
                  </w:r>
                </w:p>
                <w:p w14:paraId="51B71FE4" w14:textId="77777777" w:rsidR="00B23AC9" w:rsidRDefault="00B23AC9" w:rsidP="00B23AC9">
                  <w:pPr>
                    <w:pStyle w:val="ListParagraph"/>
                    <w:numPr>
                      <w:ilvl w:val="0"/>
                      <w:numId w:val="39"/>
                    </w:numPr>
                    <w:jc w:val="both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__________________________</w:t>
                  </w:r>
                </w:p>
                <w:p w14:paraId="74E4359B" w14:textId="77777777" w:rsidR="00B23AC9" w:rsidRDefault="00B23AC9" w:rsidP="00B23AC9">
                  <w:pPr>
                    <w:pStyle w:val="ListParagraph"/>
                    <w:numPr>
                      <w:ilvl w:val="0"/>
                      <w:numId w:val="39"/>
                    </w:numPr>
                    <w:jc w:val="both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__________________________</w:t>
                  </w:r>
                </w:p>
                <w:p w14:paraId="21FE0753" w14:textId="77777777" w:rsidR="00B23AC9" w:rsidRDefault="00B23AC9" w:rsidP="00B23AC9">
                  <w:pPr>
                    <w:pStyle w:val="ListParagraph"/>
                    <w:numPr>
                      <w:ilvl w:val="0"/>
                      <w:numId w:val="39"/>
                    </w:numPr>
                    <w:jc w:val="both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__________________________</w:t>
                  </w:r>
                </w:p>
                <w:p w14:paraId="121A2264" w14:textId="283BACEE" w:rsidR="00B23AC9" w:rsidRPr="00B23AC9" w:rsidRDefault="00B23AC9" w:rsidP="00B23AC9">
                  <w:pPr>
                    <w:pStyle w:val="ListParagraph"/>
                    <w:numPr>
                      <w:ilvl w:val="0"/>
                      <w:numId w:val="39"/>
                    </w:numPr>
                    <w:jc w:val="both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__________________________</w:t>
                  </w:r>
                </w:p>
              </w:tc>
            </w:tr>
          </w:tbl>
          <w:p w14:paraId="17DD7681" w14:textId="296BD0F2" w:rsidR="00B23AC9" w:rsidRDefault="00B23AC9" w:rsidP="00B72033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3D662E43" w14:textId="2049A5C8" w:rsidR="00B72033" w:rsidRDefault="009B7C52" w:rsidP="00B72033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Предлаже ученицима да поделе задужења, да ученици који боље цртају илуструју инфо кар</w:t>
            </w:r>
            <w:r w:rsidR="00787D4F">
              <w:rPr>
                <w:rFonts w:ascii="Cambria" w:hAnsi="Cambria"/>
                <w:lang w:val="sr-Cyrl-RS" w:eastAsia="sr-Latn-CS"/>
              </w:rPr>
              <w:t>тице а остали формулишу и записују</w:t>
            </w:r>
            <w:r>
              <w:rPr>
                <w:rFonts w:ascii="Cambria" w:hAnsi="Cambria"/>
                <w:lang w:val="sr-Cyrl-RS" w:eastAsia="sr-Latn-CS"/>
              </w:rPr>
              <w:t xml:space="preserve"> тезе. Саопштава да за рад имају </w:t>
            </w:r>
            <w:r w:rsidR="00B72033">
              <w:rPr>
                <w:rFonts w:ascii="Cambria" w:hAnsi="Cambria"/>
                <w:lang w:val="sr-Cyrl-RS" w:eastAsia="sr-Latn-CS"/>
              </w:rPr>
              <w:t>15 минута</w:t>
            </w:r>
            <w:r>
              <w:rPr>
                <w:rFonts w:ascii="Cambria" w:hAnsi="Cambria"/>
                <w:lang w:val="sr-Cyrl-RS" w:eastAsia="sr-Latn-CS"/>
              </w:rPr>
              <w:t xml:space="preserve">. </w:t>
            </w:r>
          </w:p>
          <w:p w14:paraId="2C477DB4" w14:textId="77777777" w:rsidR="009B7C52" w:rsidRDefault="009B7C52" w:rsidP="00B72033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2BBD497C" w14:textId="6999DB73" w:rsidR="009B7C52" w:rsidRDefault="009B7C52" w:rsidP="00B72033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Ученици праве инфо картице, договарају се, сарађују, цртају, боје, записују тезе... Наставник их обилази, контролише њихов рад, усмерава и саветује.</w:t>
            </w:r>
          </w:p>
          <w:p w14:paraId="50AA7549" w14:textId="77777777" w:rsidR="006A5522" w:rsidRDefault="006A5522" w:rsidP="00216B0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23DF1536" w14:textId="6304EA65" w:rsidR="0035000C" w:rsidRDefault="00216B0A" w:rsidP="00216B0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ни део</w:t>
            </w:r>
            <w:r w:rsidR="00047E96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1C4F56">
              <w:rPr>
                <w:rFonts w:ascii="Cambria" w:hAnsi="Cambria"/>
                <w:b/>
                <w:color w:val="000000"/>
                <w:lang w:val="sr-Latn-RS" w:eastAsia="sr-Latn-CS"/>
              </w:rPr>
              <w:t>5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12488549" w14:textId="77777777" w:rsidR="0035000C" w:rsidRDefault="0035000C" w:rsidP="00216B0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15FA8FDB" w14:textId="0812308D" w:rsidR="00C512CE" w:rsidRDefault="00D75435" w:rsidP="009B7C52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D75435">
              <w:rPr>
                <w:rFonts w:ascii="Cambria" w:hAnsi="Cambria"/>
                <w:color w:val="000000"/>
                <w:lang w:val="sr-Cyrl-CS" w:eastAsia="sr-Latn-CS"/>
              </w:rPr>
              <w:t xml:space="preserve">У завршном делу часа </w:t>
            </w:r>
            <w:r w:rsidR="009B7C52">
              <w:rPr>
                <w:rFonts w:ascii="Cambria" w:hAnsi="Cambria"/>
                <w:color w:val="000000"/>
                <w:lang w:val="sr-Cyrl-CS" w:eastAsia="sr-Latn-CS"/>
              </w:rPr>
              <w:t>наставник и ученици анализирају инфо картице, дискутују и бирају три најуспешније картице које најбоље илуструју и описују задате теме. Њих наставник излаже на видно место у учионици.</w:t>
            </w:r>
          </w:p>
          <w:p w14:paraId="33CCD148" w14:textId="77777777" w:rsidR="00C512CE" w:rsidRDefault="00C512CE" w:rsidP="005449EB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3857A37" w14:textId="07808A18" w:rsidR="00C512CE" w:rsidRDefault="00C512CE" w:rsidP="005449EB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 крају часа наставник </w:t>
            </w:r>
            <w:r w:rsidR="00612A31">
              <w:rPr>
                <w:rFonts w:ascii="Cambria" w:hAnsi="Cambria"/>
                <w:color w:val="000000"/>
                <w:lang w:val="sr-Cyrl-CS" w:eastAsia="sr-Latn-CS"/>
              </w:rPr>
              <w:t>подсећа ученике</w:t>
            </w:r>
            <w:r w:rsidR="009B7C52">
              <w:rPr>
                <w:rFonts w:ascii="Cambria" w:hAnsi="Cambria"/>
                <w:color w:val="000000"/>
                <w:lang w:val="sr-Cyrl-CS" w:eastAsia="sr-Latn-CS"/>
              </w:rPr>
              <w:t xml:space="preserve"> да ће на следећем часу предвиђеном за систематизацију наставне теме „Европа и Средоземље у раном средњем веку“</w:t>
            </w:r>
            <w:r w:rsidR="00612A31">
              <w:rPr>
                <w:rFonts w:ascii="Cambria" w:hAnsi="Cambria"/>
                <w:color w:val="000000"/>
                <w:lang w:val="sr-Cyrl-CS" w:eastAsia="sr-Latn-CS"/>
              </w:rPr>
              <w:t xml:space="preserve"> радити тест знања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. </w:t>
            </w:r>
          </w:p>
          <w:p w14:paraId="486D781C" w14:textId="77777777" w:rsidR="00C512CE" w:rsidRDefault="00C512CE" w:rsidP="005449EB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00A3F429" w14:textId="16BB15FE" w:rsidR="00B238A0" w:rsidRPr="00E268DE" w:rsidRDefault="00B238A0" w:rsidP="00B238A0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4DAE1DE2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0A3F42B" w14:textId="77777777" w:rsidR="007E619C" w:rsidRDefault="007E619C"/>
    <w:p w14:paraId="00A3F456" w14:textId="77777777" w:rsidR="009135B5" w:rsidRDefault="009135B5">
      <w:pPr>
        <w:rPr>
          <w:rFonts w:ascii="Times New Roman" w:hAnsi="Times New Roman"/>
        </w:rPr>
      </w:pPr>
    </w:p>
    <w:p w14:paraId="205508D6" w14:textId="77777777" w:rsidR="00524610" w:rsidRDefault="00524610">
      <w:pPr>
        <w:rPr>
          <w:rFonts w:ascii="Times New Roman" w:hAnsi="Times New Roman"/>
        </w:rPr>
      </w:pPr>
    </w:p>
    <w:p w14:paraId="25E99113" w14:textId="77777777" w:rsidR="00C83EA7" w:rsidRDefault="00C83EA7">
      <w:pPr>
        <w:rPr>
          <w:rFonts w:ascii="Times New Roman" w:hAnsi="Times New Roman"/>
        </w:rPr>
      </w:pPr>
    </w:p>
    <w:p w14:paraId="39843232" w14:textId="77777777" w:rsidR="00C512CE" w:rsidRDefault="00C512CE">
      <w:pPr>
        <w:rPr>
          <w:rFonts w:ascii="Times New Roman" w:hAnsi="Times New Roman"/>
        </w:rPr>
      </w:pPr>
    </w:p>
    <w:p w14:paraId="1F866AB4" w14:textId="77777777" w:rsidR="00C512CE" w:rsidRDefault="00C512CE">
      <w:pPr>
        <w:rPr>
          <w:rFonts w:ascii="Times New Roman" w:hAnsi="Times New Roman"/>
        </w:rPr>
      </w:pPr>
    </w:p>
    <w:p w14:paraId="02B83A42" w14:textId="77777777" w:rsidR="00C512CE" w:rsidRDefault="00C512CE">
      <w:pPr>
        <w:rPr>
          <w:rFonts w:ascii="Times New Roman" w:hAnsi="Times New Roman"/>
        </w:rPr>
      </w:pPr>
    </w:p>
    <w:p w14:paraId="709FB8A9" w14:textId="77777777" w:rsidR="00C512CE" w:rsidRDefault="00C512CE">
      <w:pPr>
        <w:rPr>
          <w:rFonts w:ascii="Times New Roman" w:hAnsi="Times New Roman"/>
        </w:rPr>
      </w:pPr>
    </w:p>
    <w:p w14:paraId="3A7C1E90" w14:textId="77777777" w:rsidR="00C512CE" w:rsidRDefault="00C512CE">
      <w:pPr>
        <w:rPr>
          <w:rFonts w:ascii="Times New Roman" w:hAnsi="Times New Roman"/>
        </w:rPr>
      </w:pPr>
    </w:p>
    <w:p w14:paraId="46AD4BC2" w14:textId="77777777" w:rsidR="00C512CE" w:rsidRDefault="00C512CE">
      <w:pPr>
        <w:rPr>
          <w:rFonts w:ascii="Times New Roman" w:hAnsi="Times New Roman"/>
        </w:rPr>
      </w:pPr>
    </w:p>
    <w:sectPr w:rsidR="00C512CE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4C3AC0" w14:textId="77777777" w:rsidR="00D129E8" w:rsidRDefault="00D129E8" w:rsidP="00E212C9">
      <w:r>
        <w:separator/>
      </w:r>
    </w:p>
  </w:endnote>
  <w:endnote w:type="continuationSeparator" w:id="0">
    <w:p w14:paraId="3DDD791E" w14:textId="77777777" w:rsidR="00D129E8" w:rsidRDefault="00D129E8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3F6AEB" w14:textId="77777777" w:rsidR="00D129E8" w:rsidRDefault="00D129E8" w:rsidP="00E212C9">
      <w:r>
        <w:separator/>
      </w:r>
    </w:p>
  </w:footnote>
  <w:footnote w:type="continuationSeparator" w:id="0">
    <w:p w14:paraId="1A6173A3" w14:textId="77777777" w:rsidR="00D129E8" w:rsidRDefault="00D129E8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60CFE"/>
    <w:multiLevelType w:val="hybridMultilevel"/>
    <w:tmpl w:val="53A2B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30F05"/>
    <w:multiLevelType w:val="hybridMultilevel"/>
    <w:tmpl w:val="A99C60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4E6AAA"/>
    <w:multiLevelType w:val="hybridMultilevel"/>
    <w:tmpl w:val="A9103F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C969B1"/>
    <w:multiLevelType w:val="hybridMultilevel"/>
    <w:tmpl w:val="E36AE96E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>
    <w:nsid w:val="0AAF013C"/>
    <w:multiLevelType w:val="hybridMultilevel"/>
    <w:tmpl w:val="C7F21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2F347B"/>
    <w:multiLevelType w:val="hybridMultilevel"/>
    <w:tmpl w:val="13308E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663CF2"/>
    <w:multiLevelType w:val="hybridMultilevel"/>
    <w:tmpl w:val="7B422B14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">
    <w:nsid w:val="1E320CED"/>
    <w:multiLevelType w:val="hybridMultilevel"/>
    <w:tmpl w:val="41887204"/>
    <w:lvl w:ilvl="0" w:tplc="BB484890">
      <w:start w:val="1"/>
      <w:numFmt w:val="bullet"/>
      <w:lvlText w:val="-"/>
      <w:lvlJc w:val="left"/>
      <w:pPr>
        <w:ind w:left="1957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6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17" w:hanging="360"/>
      </w:pPr>
      <w:rPr>
        <w:rFonts w:ascii="Wingdings" w:hAnsi="Wingdings" w:hint="default"/>
      </w:rPr>
    </w:lvl>
  </w:abstractNum>
  <w:abstractNum w:abstractNumId="8">
    <w:nsid w:val="1F885D0B"/>
    <w:multiLevelType w:val="hybridMultilevel"/>
    <w:tmpl w:val="DCB6B8A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12007E"/>
    <w:multiLevelType w:val="hybridMultilevel"/>
    <w:tmpl w:val="2CC4DDC0"/>
    <w:lvl w:ilvl="0" w:tplc="BB484890">
      <w:start w:val="1"/>
      <w:numFmt w:val="bullet"/>
      <w:lvlText w:val="-"/>
      <w:lvlJc w:val="left"/>
      <w:pPr>
        <w:ind w:left="1507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0">
    <w:nsid w:val="26816DEA"/>
    <w:multiLevelType w:val="hybridMultilevel"/>
    <w:tmpl w:val="E1C4C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A071A2"/>
    <w:multiLevelType w:val="hybridMultilevel"/>
    <w:tmpl w:val="5582F3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CA1798"/>
    <w:multiLevelType w:val="hybridMultilevel"/>
    <w:tmpl w:val="C1D8FC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C6972CD"/>
    <w:multiLevelType w:val="hybridMultilevel"/>
    <w:tmpl w:val="E2E29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DA3011"/>
    <w:multiLevelType w:val="hybridMultilevel"/>
    <w:tmpl w:val="56B2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3A124F"/>
    <w:multiLevelType w:val="hybridMultilevel"/>
    <w:tmpl w:val="3C2269FA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885690"/>
    <w:multiLevelType w:val="hybridMultilevel"/>
    <w:tmpl w:val="458EB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4F6407"/>
    <w:multiLevelType w:val="hybridMultilevel"/>
    <w:tmpl w:val="935E2B64"/>
    <w:lvl w:ilvl="0" w:tplc="9AE0E86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67050E"/>
    <w:multiLevelType w:val="hybridMultilevel"/>
    <w:tmpl w:val="E716B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307866"/>
    <w:multiLevelType w:val="hybridMultilevel"/>
    <w:tmpl w:val="5314991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0">
    <w:nsid w:val="3EB32533"/>
    <w:multiLevelType w:val="hybridMultilevel"/>
    <w:tmpl w:val="9E6AE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3203BF"/>
    <w:multiLevelType w:val="hybridMultilevel"/>
    <w:tmpl w:val="B302E834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576B70"/>
    <w:multiLevelType w:val="hybridMultilevel"/>
    <w:tmpl w:val="05387F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D22015"/>
    <w:multiLevelType w:val="hybridMultilevel"/>
    <w:tmpl w:val="D55EEE70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4">
    <w:nsid w:val="52886EF9"/>
    <w:multiLevelType w:val="hybridMultilevel"/>
    <w:tmpl w:val="51BE5F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4002AD"/>
    <w:multiLevelType w:val="hybridMultilevel"/>
    <w:tmpl w:val="7F462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505CE4"/>
    <w:multiLevelType w:val="hybridMultilevel"/>
    <w:tmpl w:val="D34C9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6A7BD9"/>
    <w:multiLevelType w:val="hybridMultilevel"/>
    <w:tmpl w:val="C41ABEAA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3A0906"/>
    <w:multiLevelType w:val="hybridMultilevel"/>
    <w:tmpl w:val="EC7CF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C274DB"/>
    <w:multiLevelType w:val="hybridMultilevel"/>
    <w:tmpl w:val="8FCE6D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65018C"/>
    <w:multiLevelType w:val="hybridMultilevel"/>
    <w:tmpl w:val="16BC7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2A5DA0"/>
    <w:multiLevelType w:val="hybridMultilevel"/>
    <w:tmpl w:val="2A0EE0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C9307A"/>
    <w:multiLevelType w:val="hybridMultilevel"/>
    <w:tmpl w:val="F24C0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8D3BEE"/>
    <w:multiLevelType w:val="hybridMultilevel"/>
    <w:tmpl w:val="8EAE39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7D2C28"/>
    <w:multiLevelType w:val="hybridMultilevel"/>
    <w:tmpl w:val="7F462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02238D"/>
    <w:multiLevelType w:val="hybridMultilevel"/>
    <w:tmpl w:val="052E38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3E558C"/>
    <w:multiLevelType w:val="hybridMultilevel"/>
    <w:tmpl w:val="426EF0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512D7C"/>
    <w:multiLevelType w:val="hybridMultilevel"/>
    <w:tmpl w:val="94B8F2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12"/>
  </w:num>
  <w:num w:numId="4">
    <w:abstractNumId w:val="26"/>
  </w:num>
  <w:num w:numId="5">
    <w:abstractNumId w:val="18"/>
  </w:num>
  <w:num w:numId="6">
    <w:abstractNumId w:val="28"/>
  </w:num>
  <w:num w:numId="7">
    <w:abstractNumId w:val="29"/>
  </w:num>
  <w:num w:numId="8">
    <w:abstractNumId w:val="2"/>
  </w:num>
  <w:num w:numId="9">
    <w:abstractNumId w:val="5"/>
  </w:num>
  <w:num w:numId="10">
    <w:abstractNumId w:val="31"/>
  </w:num>
  <w:num w:numId="11">
    <w:abstractNumId w:val="32"/>
  </w:num>
  <w:num w:numId="12">
    <w:abstractNumId w:val="30"/>
  </w:num>
  <w:num w:numId="13">
    <w:abstractNumId w:val="25"/>
  </w:num>
  <w:num w:numId="14">
    <w:abstractNumId w:val="35"/>
  </w:num>
  <w:num w:numId="15">
    <w:abstractNumId w:val="16"/>
  </w:num>
  <w:num w:numId="16">
    <w:abstractNumId w:val="1"/>
  </w:num>
  <w:num w:numId="17">
    <w:abstractNumId w:val="11"/>
  </w:num>
  <w:num w:numId="18">
    <w:abstractNumId w:val="14"/>
  </w:num>
  <w:num w:numId="19">
    <w:abstractNumId w:val="23"/>
  </w:num>
  <w:num w:numId="20">
    <w:abstractNumId w:val="36"/>
  </w:num>
  <w:num w:numId="21">
    <w:abstractNumId w:val="10"/>
  </w:num>
  <w:num w:numId="22">
    <w:abstractNumId w:val="22"/>
  </w:num>
  <w:num w:numId="23">
    <w:abstractNumId w:val="8"/>
  </w:num>
  <w:num w:numId="24">
    <w:abstractNumId w:val="13"/>
  </w:num>
  <w:num w:numId="25">
    <w:abstractNumId w:val="4"/>
  </w:num>
  <w:num w:numId="26">
    <w:abstractNumId w:val="27"/>
  </w:num>
  <w:num w:numId="27">
    <w:abstractNumId w:val="21"/>
  </w:num>
  <w:num w:numId="28">
    <w:abstractNumId w:val="38"/>
  </w:num>
  <w:num w:numId="29">
    <w:abstractNumId w:val="24"/>
  </w:num>
  <w:num w:numId="30">
    <w:abstractNumId w:val="33"/>
  </w:num>
  <w:num w:numId="31">
    <w:abstractNumId w:val="6"/>
  </w:num>
  <w:num w:numId="32">
    <w:abstractNumId w:val="19"/>
  </w:num>
  <w:num w:numId="33">
    <w:abstractNumId w:val="9"/>
  </w:num>
  <w:num w:numId="34">
    <w:abstractNumId w:val="7"/>
  </w:num>
  <w:num w:numId="35">
    <w:abstractNumId w:val="17"/>
  </w:num>
  <w:num w:numId="36">
    <w:abstractNumId w:val="37"/>
  </w:num>
  <w:num w:numId="37">
    <w:abstractNumId w:val="0"/>
  </w:num>
  <w:num w:numId="38">
    <w:abstractNumId w:val="34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2620"/>
    <w:rsid w:val="00012892"/>
    <w:rsid w:val="00014427"/>
    <w:rsid w:val="00015EDE"/>
    <w:rsid w:val="00016B17"/>
    <w:rsid w:val="000245DA"/>
    <w:rsid w:val="00042C1F"/>
    <w:rsid w:val="00046F74"/>
    <w:rsid w:val="00047E96"/>
    <w:rsid w:val="00055A5F"/>
    <w:rsid w:val="00056F51"/>
    <w:rsid w:val="00057814"/>
    <w:rsid w:val="00063D8E"/>
    <w:rsid w:val="000718C4"/>
    <w:rsid w:val="00075D61"/>
    <w:rsid w:val="000876C9"/>
    <w:rsid w:val="0009697E"/>
    <w:rsid w:val="000A5E4A"/>
    <w:rsid w:val="000C7789"/>
    <w:rsid w:val="000C7D75"/>
    <w:rsid w:val="000D3608"/>
    <w:rsid w:val="000D6E35"/>
    <w:rsid w:val="000F0CE7"/>
    <w:rsid w:val="000F4F3D"/>
    <w:rsid w:val="000F6517"/>
    <w:rsid w:val="00105035"/>
    <w:rsid w:val="00117F66"/>
    <w:rsid w:val="00132A2A"/>
    <w:rsid w:val="0013681A"/>
    <w:rsid w:val="00152DDF"/>
    <w:rsid w:val="001612CE"/>
    <w:rsid w:val="00162196"/>
    <w:rsid w:val="001718E2"/>
    <w:rsid w:val="0017217B"/>
    <w:rsid w:val="001743F6"/>
    <w:rsid w:val="00181C44"/>
    <w:rsid w:val="001830CD"/>
    <w:rsid w:val="00183773"/>
    <w:rsid w:val="001846DB"/>
    <w:rsid w:val="001A4F11"/>
    <w:rsid w:val="001B51D8"/>
    <w:rsid w:val="001B6D24"/>
    <w:rsid w:val="001C1056"/>
    <w:rsid w:val="001C4F56"/>
    <w:rsid w:val="001D7498"/>
    <w:rsid w:val="001F0366"/>
    <w:rsid w:val="001F6927"/>
    <w:rsid w:val="002041D8"/>
    <w:rsid w:val="00216B0A"/>
    <w:rsid w:val="002364A5"/>
    <w:rsid w:val="00271038"/>
    <w:rsid w:val="002756B1"/>
    <w:rsid w:val="002907A0"/>
    <w:rsid w:val="0029395D"/>
    <w:rsid w:val="002B1E6E"/>
    <w:rsid w:val="002B5C31"/>
    <w:rsid w:val="002C067B"/>
    <w:rsid w:val="002D4C0F"/>
    <w:rsid w:val="002D6826"/>
    <w:rsid w:val="002E2A18"/>
    <w:rsid w:val="002E4759"/>
    <w:rsid w:val="002F07A2"/>
    <w:rsid w:val="002F2E54"/>
    <w:rsid w:val="002F70D2"/>
    <w:rsid w:val="00302B86"/>
    <w:rsid w:val="0030530C"/>
    <w:rsid w:val="00307924"/>
    <w:rsid w:val="00307B71"/>
    <w:rsid w:val="003129CE"/>
    <w:rsid w:val="0034589F"/>
    <w:rsid w:val="00345ADC"/>
    <w:rsid w:val="0035000C"/>
    <w:rsid w:val="003606EE"/>
    <w:rsid w:val="00361302"/>
    <w:rsid w:val="003713FF"/>
    <w:rsid w:val="00377481"/>
    <w:rsid w:val="0038615B"/>
    <w:rsid w:val="00391917"/>
    <w:rsid w:val="003926E9"/>
    <w:rsid w:val="00394815"/>
    <w:rsid w:val="003A0D4E"/>
    <w:rsid w:val="003A0FC9"/>
    <w:rsid w:val="003A1355"/>
    <w:rsid w:val="003A16F6"/>
    <w:rsid w:val="003A7B23"/>
    <w:rsid w:val="003B314A"/>
    <w:rsid w:val="003B5142"/>
    <w:rsid w:val="003B5D04"/>
    <w:rsid w:val="003C1851"/>
    <w:rsid w:val="003D4FED"/>
    <w:rsid w:val="003E0586"/>
    <w:rsid w:val="003E0D12"/>
    <w:rsid w:val="003E495E"/>
    <w:rsid w:val="003F5C5B"/>
    <w:rsid w:val="00405AB0"/>
    <w:rsid w:val="00423A30"/>
    <w:rsid w:val="00424891"/>
    <w:rsid w:val="00440AF1"/>
    <w:rsid w:val="004466B2"/>
    <w:rsid w:val="004507B2"/>
    <w:rsid w:val="004637C2"/>
    <w:rsid w:val="0046740A"/>
    <w:rsid w:val="004720CC"/>
    <w:rsid w:val="00476AFC"/>
    <w:rsid w:val="00486666"/>
    <w:rsid w:val="00494765"/>
    <w:rsid w:val="004A16EB"/>
    <w:rsid w:val="004A1877"/>
    <w:rsid w:val="004B0C87"/>
    <w:rsid w:val="004B0E80"/>
    <w:rsid w:val="004B197C"/>
    <w:rsid w:val="004B5224"/>
    <w:rsid w:val="004B7B0A"/>
    <w:rsid w:val="004D27F7"/>
    <w:rsid w:val="004E1CA1"/>
    <w:rsid w:val="004E2F41"/>
    <w:rsid w:val="004F7F88"/>
    <w:rsid w:val="005074AA"/>
    <w:rsid w:val="00514988"/>
    <w:rsid w:val="00524610"/>
    <w:rsid w:val="00532501"/>
    <w:rsid w:val="005375D3"/>
    <w:rsid w:val="005449EB"/>
    <w:rsid w:val="00545B03"/>
    <w:rsid w:val="005504D1"/>
    <w:rsid w:val="0055109A"/>
    <w:rsid w:val="005541B1"/>
    <w:rsid w:val="005541D9"/>
    <w:rsid w:val="00563221"/>
    <w:rsid w:val="00573D4E"/>
    <w:rsid w:val="005756D0"/>
    <w:rsid w:val="0058113A"/>
    <w:rsid w:val="00590203"/>
    <w:rsid w:val="00591CA5"/>
    <w:rsid w:val="005A7D9D"/>
    <w:rsid w:val="005B3218"/>
    <w:rsid w:val="005B58C3"/>
    <w:rsid w:val="005D3E13"/>
    <w:rsid w:val="005E0857"/>
    <w:rsid w:val="005F28CF"/>
    <w:rsid w:val="005F3F54"/>
    <w:rsid w:val="005F533B"/>
    <w:rsid w:val="006006C9"/>
    <w:rsid w:val="00603409"/>
    <w:rsid w:val="0060361E"/>
    <w:rsid w:val="00606178"/>
    <w:rsid w:val="006063AA"/>
    <w:rsid w:val="006111EE"/>
    <w:rsid w:val="00612A31"/>
    <w:rsid w:val="00617A40"/>
    <w:rsid w:val="006213D8"/>
    <w:rsid w:val="006266D9"/>
    <w:rsid w:val="00632D58"/>
    <w:rsid w:val="00635B12"/>
    <w:rsid w:val="00642475"/>
    <w:rsid w:val="0064456F"/>
    <w:rsid w:val="00656222"/>
    <w:rsid w:val="00671D5F"/>
    <w:rsid w:val="006720EF"/>
    <w:rsid w:val="006762DB"/>
    <w:rsid w:val="00694769"/>
    <w:rsid w:val="006A0B0F"/>
    <w:rsid w:val="006A386A"/>
    <w:rsid w:val="006A450A"/>
    <w:rsid w:val="006A5522"/>
    <w:rsid w:val="006C0E53"/>
    <w:rsid w:val="006D2A42"/>
    <w:rsid w:val="006D48B5"/>
    <w:rsid w:val="006D4A83"/>
    <w:rsid w:val="006D591C"/>
    <w:rsid w:val="006E3084"/>
    <w:rsid w:val="006E3802"/>
    <w:rsid w:val="006E5A06"/>
    <w:rsid w:val="006F661F"/>
    <w:rsid w:val="00700ECC"/>
    <w:rsid w:val="00706D06"/>
    <w:rsid w:val="0071497F"/>
    <w:rsid w:val="00714E67"/>
    <w:rsid w:val="00715061"/>
    <w:rsid w:val="0071622C"/>
    <w:rsid w:val="007322AE"/>
    <w:rsid w:val="0074414C"/>
    <w:rsid w:val="00745BDB"/>
    <w:rsid w:val="00757DED"/>
    <w:rsid w:val="007646A7"/>
    <w:rsid w:val="00764B00"/>
    <w:rsid w:val="0077000C"/>
    <w:rsid w:val="0077422A"/>
    <w:rsid w:val="00774FF9"/>
    <w:rsid w:val="0077692F"/>
    <w:rsid w:val="00784701"/>
    <w:rsid w:val="00785CBA"/>
    <w:rsid w:val="00787D4F"/>
    <w:rsid w:val="007918AE"/>
    <w:rsid w:val="00795437"/>
    <w:rsid w:val="00797E06"/>
    <w:rsid w:val="007A7875"/>
    <w:rsid w:val="007B68BD"/>
    <w:rsid w:val="007C0392"/>
    <w:rsid w:val="007C5E7D"/>
    <w:rsid w:val="007C6049"/>
    <w:rsid w:val="007D1574"/>
    <w:rsid w:val="007E0F49"/>
    <w:rsid w:val="007E5CCC"/>
    <w:rsid w:val="007E619C"/>
    <w:rsid w:val="007E6EC1"/>
    <w:rsid w:val="007E7EB8"/>
    <w:rsid w:val="007F2409"/>
    <w:rsid w:val="008026C8"/>
    <w:rsid w:val="00803898"/>
    <w:rsid w:val="00812511"/>
    <w:rsid w:val="008126F8"/>
    <w:rsid w:val="00814C65"/>
    <w:rsid w:val="00815187"/>
    <w:rsid w:val="00823F2D"/>
    <w:rsid w:val="00834514"/>
    <w:rsid w:val="008373BA"/>
    <w:rsid w:val="00851ED6"/>
    <w:rsid w:val="00875750"/>
    <w:rsid w:val="0088464C"/>
    <w:rsid w:val="008937E5"/>
    <w:rsid w:val="0089584C"/>
    <w:rsid w:val="008A0C86"/>
    <w:rsid w:val="008A299B"/>
    <w:rsid w:val="008B2418"/>
    <w:rsid w:val="008B3BEA"/>
    <w:rsid w:val="008B3D7D"/>
    <w:rsid w:val="008C5FE7"/>
    <w:rsid w:val="008E74AE"/>
    <w:rsid w:val="008F2566"/>
    <w:rsid w:val="009005E5"/>
    <w:rsid w:val="009117C6"/>
    <w:rsid w:val="009135B5"/>
    <w:rsid w:val="00922104"/>
    <w:rsid w:val="00930999"/>
    <w:rsid w:val="00944E36"/>
    <w:rsid w:val="00956B7B"/>
    <w:rsid w:val="00957915"/>
    <w:rsid w:val="00962BDE"/>
    <w:rsid w:val="00965BE8"/>
    <w:rsid w:val="00975CDE"/>
    <w:rsid w:val="00977B75"/>
    <w:rsid w:val="00991C22"/>
    <w:rsid w:val="009970AD"/>
    <w:rsid w:val="009A2CD7"/>
    <w:rsid w:val="009A467B"/>
    <w:rsid w:val="009A4CEE"/>
    <w:rsid w:val="009A5FE9"/>
    <w:rsid w:val="009B24E9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F4284"/>
    <w:rsid w:val="009F4BF3"/>
    <w:rsid w:val="00A00448"/>
    <w:rsid w:val="00A00804"/>
    <w:rsid w:val="00A00986"/>
    <w:rsid w:val="00A0325E"/>
    <w:rsid w:val="00A175A9"/>
    <w:rsid w:val="00A45390"/>
    <w:rsid w:val="00A51F7B"/>
    <w:rsid w:val="00A569B3"/>
    <w:rsid w:val="00A65507"/>
    <w:rsid w:val="00A663E6"/>
    <w:rsid w:val="00A7341F"/>
    <w:rsid w:val="00A82D0C"/>
    <w:rsid w:val="00A94684"/>
    <w:rsid w:val="00A96DDF"/>
    <w:rsid w:val="00AA0397"/>
    <w:rsid w:val="00AA247A"/>
    <w:rsid w:val="00AD2087"/>
    <w:rsid w:val="00AD341F"/>
    <w:rsid w:val="00AE4BFC"/>
    <w:rsid w:val="00AF7B02"/>
    <w:rsid w:val="00B04B2E"/>
    <w:rsid w:val="00B0616B"/>
    <w:rsid w:val="00B153AB"/>
    <w:rsid w:val="00B238A0"/>
    <w:rsid w:val="00B23A48"/>
    <w:rsid w:val="00B23AC9"/>
    <w:rsid w:val="00B23EA5"/>
    <w:rsid w:val="00B4483A"/>
    <w:rsid w:val="00B45E30"/>
    <w:rsid w:val="00B50570"/>
    <w:rsid w:val="00B55EFF"/>
    <w:rsid w:val="00B6068E"/>
    <w:rsid w:val="00B60A50"/>
    <w:rsid w:val="00B665D6"/>
    <w:rsid w:val="00B72033"/>
    <w:rsid w:val="00B85C6C"/>
    <w:rsid w:val="00B919AE"/>
    <w:rsid w:val="00BA2034"/>
    <w:rsid w:val="00BB37B2"/>
    <w:rsid w:val="00BB5D22"/>
    <w:rsid w:val="00BC5B12"/>
    <w:rsid w:val="00BD3B39"/>
    <w:rsid w:val="00BE5EA2"/>
    <w:rsid w:val="00BE5F7B"/>
    <w:rsid w:val="00C05AB8"/>
    <w:rsid w:val="00C228F6"/>
    <w:rsid w:val="00C37A3F"/>
    <w:rsid w:val="00C426D9"/>
    <w:rsid w:val="00C42E89"/>
    <w:rsid w:val="00C448C3"/>
    <w:rsid w:val="00C44A83"/>
    <w:rsid w:val="00C512CE"/>
    <w:rsid w:val="00C55069"/>
    <w:rsid w:val="00C5727C"/>
    <w:rsid w:val="00C6105F"/>
    <w:rsid w:val="00C6136A"/>
    <w:rsid w:val="00C75885"/>
    <w:rsid w:val="00C7626C"/>
    <w:rsid w:val="00C767B0"/>
    <w:rsid w:val="00C824C2"/>
    <w:rsid w:val="00C83EA7"/>
    <w:rsid w:val="00C86EF1"/>
    <w:rsid w:val="00C91F0B"/>
    <w:rsid w:val="00C9604F"/>
    <w:rsid w:val="00CA6648"/>
    <w:rsid w:val="00CD5386"/>
    <w:rsid w:val="00CE07E1"/>
    <w:rsid w:val="00CE236E"/>
    <w:rsid w:val="00CF2266"/>
    <w:rsid w:val="00CF5C70"/>
    <w:rsid w:val="00D11999"/>
    <w:rsid w:val="00D129E8"/>
    <w:rsid w:val="00D13176"/>
    <w:rsid w:val="00D14BEC"/>
    <w:rsid w:val="00D163D2"/>
    <w:rsid w:val="00D332A6"/>
    <w:rsid w:val="00D35636"/>
    <w:rsid w:val="00D43D47"/>
    <w:rsid w:val="00D461FB"/>
    <w:rsid w:val="00D5247C"/>
    <w:rsid w:val="00D52F28"/>
    <w:rsid w:val="00D564FE"/>
    <w:rsid w:val="00D6367B"/>
    <w:rsid w:val="00D67A76"/>
    <w:rsid w:val="00D75435"/>
    <w:rsid w:val="00D76057"/>
    <w:rsid w:val="00D8767A"/>
    <w:rsid w:val="00D908F4"/>
    <w:rsid w:val="00D92AF3"/>
    <w:rsid w:val="00D96C55"/>
    <w:rsid w:val="00DC21F4"/>
    <w:rsid w:val="00DC660E"/>
    <w:rsid w:val="00DD3BA0"/>
    <w:rsid w:val="00DF03DA"/>
    <w:rsid w:val="00DF4760"/>
    <w:rsid w:val="00E10689"/>
    <w:rsid w:val="00E12FCC"/>
    <w:rsid w:val="00E14113"/>
    <w:rsid w:val="00E212C9"/>
    <w:rsid w:val="00E268DE"/>
    <w:rsid w:val="00E3182A"/>
    <w:rsid w:val="00E363F4"/>
    <w:rsid w:val="00E37503"/>
    <w:rsid w:val="00E528E8"/>
    <w:rsid w:val="00E538A7"/>
    <w:rsid w:val="00E65B8A"/>
    <w:rsid w:val="00E70441"/>
    <w:rsid w:val="00E71606"/>
    <w:rsid w:val="00E76F41"/>
    <w:rsid w:val="00E805A9"/>
    <w:rsid w:val="00E81986"/>
    <w:rsid w:val="00E82724"/>
    <w:rsid w:val="00E862F1"/>
    <w:rsid w:val="00E91509"/>
    <w:rsid w:val="00E94719"/>
    <w:rsid w:val="00E94E10"/>
    <w:rsid w:val="00EB010D"/>
    <w:rsid w:val="00EB33D4"/>
    <w:rsid w:val="00EB4732"/>
    <w:rsid w:val="00EC1BF8"/>
    <w:rsid w:val="00EC6624"/>
    <w:rsid w:val="00ED0DD3"/>
    <w:rsid w:val="00ED1266"/>
    <w:rsid w:val="00ED292F"/>
    <w:rsid w:val="00EE6C00"/>
    <w:rsid w:val="00F1226F"/>
    <w:rsid w:val="00F168F6"/>
    <w:rsid w:val="00F24AA7"/>
    <w:rsid w:val="00F3129A"/>
    <w:rsid w:val="00F31D56"/>
    <w:rsid w:val="00F461B3"/>
    <w:rsid w:val="00F462D3"/>
    <w:rsid w:val="00F47B0E"/>
    <w:rsid w:val="00F521B7"/>
    <w:rsid w:val="00F6171E"/>
    <w:rsid w:val="00F70CA3"/>
    <w:rsid w:val="00F70E0A"/>
    <w:rsid w:val="00F77F7A"/>
    <w:rsid w:val="00F808D7"/>
    <w:rsid w:val="00F83540"/>
    <w:rsid w:val="00F83593"/>
    <w:rsid w:val="00F859C7"/>
    <w:rsid w:val="00F934B8"/>
    <w:rsid w:val="00FA4197"/>
    <w:rsid w:val="00FA50D8"/>
    <w:rsid w:val="00FA7EE5"/>
    <w:rsid w:val="00FB0EAD"/>
    <w:rsid w:val="00FB45F4"/>
    <w:rsid w:val="00FC342E"/>
    <w:rsid w:val="00FD0B37"/>
    <w:rsid w:val="00FD4386"/>
    <w:rsid w:val="00FE0021"/>
    <w:rsid w:val="00FE7D89"/>
    <w:rsid w:val="00FF2F59"/>
    <w:rsid w:val="00FF30C8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3F66C-FA42-4DD2-801D-5A7479B05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2627</TotalTime>
  <Pages>1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Windows User</cp:lastModifiedBy>
  <cp:revision>70</cp:revision>
  <dcterms:created xsi:type="dcterms:W3CDTF">2018-06-13T13:01:00Z</dcterms:created>
  <dcterms:modified xsi:type="dcterms:W3CDTF">2019-08-08T09:02:00Z</dcterms:modified>
</cp:coreProperties>
</file>