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95FF3" w14:textId="77777777" w:rsidR="009756EF" w:rsidRPr="009756EF" w:rsidRDefault="004B5106" w:rsidP="00F169A5">
      <w:pPr>
        <w:spacing w:after="600"/>
        <w:rPr>
          <w:b/>
          <w:color w:val="0070C0"/>
          <w:sz w:val="28"/>
          <w:szCs w:val="28"/>
        </w:rPr>
      </w:pPr>
      <w:r>
        <w:rPr>
          <w:b/>
          <w:noProof/>
          <w:color w:val="0070C0"/>
          <w:sz w:val="28"/>
          <w:szCs w:val="2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A3FD11" wp14:editId="7430674A">
                <wp:simplePos x="0" y="0"/>
                <wp:positionH relativeFrom="column">
                  <wp:posOffset>-362281</wp:posOffset>
                </wp:positionH>
                <wp:positionV relativeFrom="paragraph">
                  <wp:posOffset>-23219</wp:posOffset>
                </wp:positionV>
                <wp:extent cx="3705308" cy="419100"/>
                <wp:effectExtent l="0" t="0" r="409575" b="1905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5308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EF3EB89" w14:textId="77777777" w:rsidR="00E33140" w:rsidRPr="007257F0" w:rsidRDefault="00E33140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Сачувајмо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своје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здравље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и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околину</w:t>
                            </w:r>
                            <w:proofErr w:type="spellEnd"/>
                          </w:p>
                          <w:p w14:paraId="4E9FD2D1" w14:textId="77777777" w:rsidR="00E33140" w:rsidRPr="007257F0" w:rsidRDefault="00E33140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646772EA" w14:textId="77777777" w:rsidR="00E33140" w:rsidRPr="007257F0" w:rsidRDefault="00E33140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6FB076C9" w14:textId="77777777" w:rsidR="00E33140" w:rsidRDefault="00E33140" w:rsidP="009756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A3FD11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55pt;margin-top:-1.85pt;width:291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5EF3EB89" w14:textId="77777777" w:rsidR="00E33140" w:rsidRPr="007257F0" w:rsidRDefault="00E33140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Сачувајмо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своје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здравље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и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околину</w:t>
                      </w:r>
                      <w:proofErr w:type="spellEnd"/>
                    </w:p>
                    <w:p w14:paraId="4E9FD2D1" w14:textId="77777777" w:rsidR="00E33140" w:rsidRPr="007257F0" w:rsidRDefault="00E33140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646772EA" w14:textId="77777777" w:rsidR="00E33140" w:rsidRPr="007257F0" w:rsidRDefault="00E33140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6FB076C9" w14:textId="77777777" w:rsidR="00E33140" w:rsidRDefault="00E33140" w:rsidP="009756E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97F02">
        <w:rPr>
          <w:b/>
          <w:noProof/>
          <w:color w:val="0070C0"/>
          <w:lang w:val="sr-Latn-RS" w:eastAsia="sr-Latn-RS"/>
        </w:rPr>
        <w:drawing>
          <wp:anchor distT="0" distB="0" distL="114300" distR="114300" simplePos="0" relativeHeight="251659264" behindDoc="0" locked="0" layoutInCell="1" allowOverlap="1" wp14:anchorId="7FF7744B" wp14:editId="53356F89">
            <wp:simplePos x="0" y="0"/>
            <wp:positionH relativeFrom="column">
              <wp:posOffset>-361315</wp:posOffset>
            </wp:positionH>
            <wp:positionV relativeFrom="paragraph">
              <wp:posOffset>598805</wp:posOffset>
            </wp:positionV>
            <wp:extent cx="180975" cy="180975"/>
            <wp:effectExtent l="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C9FFEB" w14:textId="77777777" w:rsidR="00D37BBB" w:rsidRPr="00223AB7" w:rsidRDefault="00E33140" w:rsidP="003B2856">
      <w:pPr>
        <w:spacing w:before="120" w:after="240"/>
        <w:ind w:left="-142"/>
        <w:rPr>
          <w:b/>
          <w:lang w:val="ru-RU"/>
        </w:rPr>
      </w:pPr>
      <w:r w:rsidRPr="00223AB7">
        <w:rPr>
          <w:b/>
          <w:lang w:val="ru-RU"/>
        </w:rPr>
        <w:t xml:space="preserve">Дуготрајно коришћење рачунара може да </w:t>
      </w:r>
      <w:r w:rsidR="003B2856" w:rsidRPr="00223AB7">
        <w:rPr>
          <w:b/>
          <w:lang w:val="ru-RU"/>
        </w:rPr>
        <w:t>про</w:t>
      </w:r>
      <w:r w:rsidRPr="00223AB7">
        <w:rPr>
          <w:b/>
          <w:lang w:val="ru-RU"/>
        </w:rPr>
        <w:t>уз</w:t>
      </w:r>
      <w:bookmarkStart w:id="0" w:name="_GoBack"/>
      <w:bookmarkEnd w:id="0"/>
      <w:r w:rsidRPr="00223AB7">
        <w:rPr>
          <w:b/>
          <w:lang w:val="ru-RU"/>
        </w:rPr>
        <w:t xml:space="preserve">рокује разне здравствене проблеме попут главобоље, замора очију и замућеног вида. Да бисмо то спречили, морамо добро </w:t>
      </w:r>
      <w:r w:rsidR="00B35B33" w:rsidRPr="00223AB7">
        <w:rPr>
          <w:b/>
          <w:lang w:val="ru-RU"/>
        </w:rPr>
        <w:t xml:space="preserve">да </w:t>
      </w:r>
      <w:r w:rsidRPr="00223AB7">
        <w:rPr>
          <w:b/>
          <w:lang w:val="ru-RU"/>
        </w:rPr>
        <w:t>организујемо своје време тако да можемо да узимамо честе предахе од рада на рачунару. Рачунари не утичу само на наше здравље, они такође утичу и на околину. Због тога је неопходно исправно уништити електронски отпад да не би дошло до загађења околине.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25"/>
        <w:gridCol w:w="4935"/>
      </w:tblGrid>
      <w:tr w:rsidR="00CD7B34" w:rsidRPr="005779E0" w14:paraId="37D03790" w14:textId="77777777" w:rsidTr="004D1700">
        <w:trPr>
          <w:jc w:val="center"/>
        </w:trPr>
        <w:tc>
          <w:tcPr>
            <w:tcW w:w="9613" w:type="dxa"/>
            <w:gridSpan w:val="3"/>
            <w:tcBorders>
              <w:bottom w:val="dotted" w:sz="4" w:space="0" w:color="auto"/>
            </w:tcBorders>
            <w:shd w:val="clear" w:color="auto" w:fill="002060"/>
            <w:vAlign w:val="center"/>
          </w:tcPr>
          <w:p w14:paraId="636BC0CC" w14:textId="52DADA8E" w:rsidR="00CD7B34" w:rsidRPr="005779E0" w:rsidRDefault="00010C1D" w:rsidP="003E435F">
            <w:pPr>
              <w:spacing w:before="60" w:after="60"/>
              <w:jc w:val="center"/>
              <w:rPr>
                <w:rFonts w:eastAsia="Times New Roman"/>
                <w:b/>
                <w:bCs/>
                <w:color w:val="FFFFFF" w:themeColor="background1"/>
                <w:sz w:val="24"/>
                <w:szCs w:val="24"/>
                <w:lang w:eastAsia="el-GR"/>
              </w:rPr>
            </w:pPr>
            <w:r>
              <w:rPr>
                <w:rFonts w:eastAsia="Times New Roman"/>
                <w:b/>
                <w:bCs/>
                <w:color w:val="FFFFFF" w:themeColor="background1"/>
                <w:sz w:val="28"/>
                <w:szCs w:val="24"/>
                <w:lang w:val="sr-Cyrl-RS" w:eastAsia="el-GR"/>
              </w:rPr>
              <w:t>Заокружите</w:t>
            </w:r>
            <w:r w:rsidR="00E33140" w:rsidRPr="001F0470">
              <w:rPr>
                <w:rFonts w:eastAsia="Times New Roman"/>
                <w:b/>
                <w:bCs/>
                <w:color w:val="FFFFFF" w:themeColor="background1"/>
                <w:sz w:val="28"/>
                <w:szCs w:val="24"/>
                <w:lang w:eastAsia="el-GR"/>
              </w:rPr>
              <w:t xml:space="preserve"> </w:t>
            </w:r>
            <w:proofErr w:type="spellStart"/>
            <w:r w:rsidR="00E33140" w:rsidRPr="001F0470">
              <w:rPr>
                <w:rFonts w:eastAsia="Times New Roman"/>
                <w:b/>
                <w:bCs/>
                <w:color w:val="FFFFFF" w:themeColor="background1"/>
                <w:sz w:val="28"/>
                <w:szCs w:val="24"/>
                <w:lang w:eastAsia="el-GR"/>
              </w:rPr>
              <w:t>тачан</w:t>
            </w:r>
            <w:proofErr w:type="spellEnd"/>
            <w:r w:rsidR="00E33140" w:rsidRPr="001F0470">
              <w:rPr>
                <w:rFonts w:eastAsia="Times New Roman"/>
                <w:b/>
                <w:bCs/>
                <w:color w:val="FFFFFF" w:themeColor="background1"/>
                <w:sz w:val="28"/>
                <w:szCs w:val="24"/>
                <w:lang w:eastAsia="el-GR"/>
              </w:rPr>
              <w:t xml:space="preserve"> </w:t>
            </w:r>
            <w:proofErr w:type="spellStart"/>
            <w:r w:rsidR="00E33140" w:rsidRPr="001F0470">
              <w:rPr>
                <w:rFonts w:eastAsia="Times New Roman"/>
                <w:b/>
                <w:bCs/>
                <w:color w:val="FFFFFF" w:themeColor="background1"/>
                <w:sz w:val="28"/>
                <w:szCs w:val="24"/>
                <w:lang w:eastAsia="el-GR"/>
              </w:rPr>
              <w:t>одговор</w:t>
            </w:r>
            <w:proofErr w:type="spellEnd"/>
            <w:r w:rsidR="00E33140" w:rsidRPr="001F0470">
              <w:rPr>
                <w:rFonts w:eastAsia="Times New Roman"/>
                <w:b/>
                <w:bCs/>
                <w:color w:val="FFFFFF" w:themeColor="background1"/>
                <w:sz w:val="28"/>
                <w:szCs w:val="24"/>
                <w:lang w:eastAsia="el-GR"/>
              </w:rPr>
              <w:t>:</w:t>
            </w:r>
          </w:p>
        </w:tc>
      </w:tr>
      <w:tr w:rsidR="00CD7B34" w:rsidRPr="003B2856" w14:paraId="36395B48" w14:textId="77777777" w:rsidTr="001230DB">
        <w:trPr>
          <w:jc w:val="center"/>
        </w:trPr>
        <w:tc>
          <w:tcPr>
            <w:tcW w:w="4253" w:type="dxa"/>
            <w:vMerge w:val="restart"/>
            <w:tcBorders>
              <w:top w:val="dotted" w:sz="4" w:space="0" w:color="auto"/>
            </w:tcBorders>
            <w:vAlign w:val="center"/>
          </w:tcPr>
          <w:p w14:paraId="49F066E7" w14:textId="77777777" w:rsidR="00CD7B34" w:rsidRPr="003B2856" w:rsidRDefault="00E33140" w:rsidP="003E435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Да бисте се заштитили од синдрома компјутерског вида, требало би да:</w:t>
            </w:r>
          </w:p>
        </w:tc>
        <w:tc>
          <w:tcPr>
            <w:tcW w:w="425" w:type="dxa"/>
            <w:tcBorders>
              <w:top w:val="dotted" w:sz="4" w:space="0" w:color="auto"/>
            </w:tcBorders>
            <w:vAlign w:val="center"/>
          </w:tcPr>
          <w:p w14:paraId="26A892B9" w14:textId="77777777" w:rsidR="00CD7B34" w:rsidRPr="00010C1D" w:rsidRDefault="00CD7B34" w:rsidP="003E435F">
            <w:pPr>
              <w:spacing w:before="60" w:after="60"/>
              <w:rPr>
                <w:rFonts w:eastAsia="Times New Roman"/>
                <w:bCs/>
                <w:color w:val="000000"/>
                <w:lang w:val="sr-Cyrl-RS" w:eastAsia="el-GR"/>
              </w:rPr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tcBorders>
              <w:top w:val="dotted" w:sz="4" w:space="0" w:color="auto"/>
            </w:tcBorders>
            <w:vAlign w:val="center"/>
          </w:tcPr>
          <w:p w14:paraId="2C117EC7" w14:textId="77777777" w:rsidR="00CD7B34" w:rsidRPr="00E33140" w:rsidRDefault="00E33140" w:rsidP="003E435F">
            <w:pPr>
              <w:spacing w:before="60" w:after="60"/>
              <w:rPr>
                <w:rFonts w:eastAsia="Times New Roman"/>
                <w:bCs/>
                <w:color w:val="000000"/>
                <w:lang w:val="sr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Гледате предуго у екран рачунара</w:t>
            </w:r>
          </w:p>
        </w:tc>
      </w:tr>
      <w:tr w:rsidR="00CD7B34" w:rsidRPr="003B2856" w14:paraId="21C592EA" w14:textId="77777777" w:rsidTr="001230DB">
        <w:trPr>
          <w:jc w:val="center"/>
        </w:trPr>
        <w:tc>
          <w:tcPr>
            <w:tcW w:w="4253" w:type="dxa"/>
            <w:vMerge/>
            <w:vAlign w:val="center"/>
          </w:tcPr>
          <w:p w14:paraId="516F9B78" w14:textId="77777777" w:rsidR="00CD7B34" w:rsidRPr="003B2856" w:rsidRDefault="00CD7B34" w:rsidP="003E435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val="ru-RU" w:eastAsia="el-GR"/>
              </w:rPr>
            </w:pPr>
          </w:p>
        </w:tc>
        <w:tc>
          <w:tcPr>
            <w:tcW w:w="425" w:type="dxa"/>
            <w:vAlign w:val="center"/>
          </w:tcPr>
          <w:p w14:paraId="41AC1AEB" w14:textId="77777777" w:rsidR="00CD7B34" w:rsidRPr="005779E0" w:rsidRDefault="00CD7B34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vAlign w:val="center"/>
          </w:tcPr>
          <w:p w14:paraId="0291786D" w14:textId="77777777" w:rsidR="00CD7B34" w:rsidRPr="002E33DF" w:rsidRDefault="00E33140" w:rsidP="003E435F">
            <w:pPr>
              <w:spacing w:before="60" w:after="60"/>
              <w:rPr>
                <w:rFonts w:eastAsia="Times New Roman"/>
                <w:bCs/>
                <w:color w:val="000000"/>
                <w:lang w:val="sr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Трепћете с времена на време да бисте одржали нормалну влажност ока</w:t>
            </w:r>
          </w:p>
        </w:tc>
      </w:tr>
      <w:tr w:rsidR="00CD7B34" w:rsidRPr="003B2856" w14:paraId="040D6FE8" w14:textId="77777777" w:rsidTr="001230DB">
        <w:trPr>
          <w:jc w:val="center"/>
        </w:trPr>
        <w:tc>
          <w:tcPr>
            <w:tcW w:w="4253" w:type="dxa"/>
            <w:vMerge/>
            <w:tcBorders>
              <w:bottom w:val="dotted" w:sz="4" w:space="0" w:color="auto"/>
            </w:tcBorders>
            <w:vAlign w:val="center"/>
          </w:tcPr>
          <w:p w14:paraId="33A1E005" w14:textId="77777777" w:rsidR="00CD7B34" w:rsidRPr="003B2856" w:rsidRDefault="00CD7B34" w:rsidP="003E435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val="ru-RU" w:eastAsia="el-GR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  <w:vAlign w:val="center"/>
          </w:tcPr>
          <w:p w14:paraId="641BF575" w14:textId="77777777" w:rsidR="00CD7B34" w:rsidRPr="005779E0" w:rsidRDefault="00CD7B34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tcBorders>
              <w:bottom w:val="dotted" w:sz="4" w:space="0" w:color="auto"/>
            </w:tcBorders>
            <w:vAlign w:val="center"/>
          </w:tcPr>
          <w:p w14:paraId="1FA47AF3" w14:textId="77777777" w:rsidR="00CD7B34" w:rsidRPr="003B2856" w:rsidRDefault="002E33DF" w:rsidP="003E435F">
            <w:pPr>
              <w:spacing w:before="60" w:after="60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Седите на удаљености од једне руке од рачунара</w:t>
            </w:r>
          </w:p>
        </w:tc>
      </w:tr>
      <w:tr w:rsidR="00CD7B34" w:rsidRPr="005779E0" w14:paraId="5524E127" w14:textId="77777777" w:rsidTr="001230DB">
        <w:trPr>
          <w:jc w:val="center"/>
        </w:trPr>
        <w:tc>
          <w:tcPr>
            <w:tcW w:w="4253" w:type="dxa"/>
            <w:vMerge w:val="restart"/>
            <w:tcBorders>
              <w:top w:val="dotted" w:sz="4" w:space="0" w:color="auto"/>
            </w:tcBorders>
            <w:vAlign w:val="center"/>
          </w:tcPr>
          <w:p w14:paraId="128AD088" w14:textId="77777777" w:rsidR="00CD7B34" w:rsidRPr="003B2856" w:rsidRDefault="002E33DF" w:rsidP="00027790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Који од ових здравствених проблема није повезан са претераним коришћењем рачунара?</w:t>
            </w: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726E9C30" w14:textId="77777777" w:rsidR="00CD7B34" w:rsidRPr="005779E0" w:rsidRDefault="00CD7B34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tcBorders>
              <w:top w:val="dotted" w:sz="4" w:space="0" w:color="auto"/>
            </w:tcBorders>
            <w:vAlign w:val="center"/>
          </w:tcPr>
          <w:p w14:paraId="186AD2C7" w14:textId="77777777" w:rsidR="00CD7B34" w:rsidRPr="002E33DF" w:rsidRDefault="002E33DF" w:rsidP="003E435F">
            <w:pPr>
              <w:spacing w:before="60" w:after="60"/>
              <w:rPr>
                <w:rFonts w:eastAsia="Times New Roman"/>
                <w:bCs/>
                <w:color w:val="000000"/>
                <w:lang w:val="sr" w:eastAsia="el-GR"/>
              </w:rPr>
            </w:pP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Стомачни</w:t>
            </w:r>
            <w:proofErr w:type="spellEnd"/>
            <w:r w:rsidRPr="002E33DF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болови</w:t>
            </w:r>
            <w:proofErr w:type="spellEnd"/>
          </w:p>
        </w:tc>
      </w:tr>
      <w:tr w:rsidR="00CD7B34" w:rsidRPr="005779E0" w14:paraId="47DD7624" w14:textId="77777777" w:rsidTr="001230DB">
        <w:trPr>
          <w:jc w:val="center"/>
        </w:trPr>
        <w:tc>
          <w:tcPr>
            <w:tcW w:w="4253" w:type="dxa"/>
            <w:vMerge/>
            <w:vAlign w:val="center"/>
          </w:tcPr>
          <w:p w14:paraId="02DE6C3D" w14:textId="77777777" w:rsidR="00CD7B34" w:rsidRPr="005779E0" w:rsidRDefault="00CD7B34" w:rsidP="003E435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eastAsia="el-GR"/>
              </w:rPr>
            </w:pPr>
          </w:p>
        </w:tc>
        <w:tc>
          <w:tcPr>
            <w:tcW w:w="425" w:type="dxa"/>
          </w:tcPr>
          <w:p w14:paraId="29EB162F" w14:textId="77777777" w:rsidR="00CD7B34" w:rsidRPr="005779E0" w:rsidRDefault="00CD7B34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vAlign w:val="center"/>
          </w:tcPr>
          <w:p w14:paraId="3ABEE17E" w14:textId="77777777" w:rsidR="00CD7B34" w:rsidRPr="002E33DF" w:rsidRDefault="002E33DF" w:rsidP="003E435F">
            <w:pPr>
              <w:spacing w:before="60" w:after="60"/>
              <w:rPr>
                <w:rFonts w:eastAsia="Times New Roman"/>
                <w:bCs/>
                <w:color w:val="000000"/>
                <w:lang w:val="sr" w:eastAsia="el-GR"/>
              </w:rPr>
            </w:pP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Поремећај</w:t>
            </w:r>
            <w:proofErr w:type="spellEnd"/>
            <w:r w:rsidRPr="002E33DF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спавања</w:t>
            </w:r>
            <w:proofErr w:type="spellEnd"/>
          </w:p>
        </w:tc>
      </w:tr>
      <w:tr w:rsidR="00CD7B34" w:rsidRPr="005779E0" w14:paraId="270F2EB3" w14:textId="77777777" w:rsidTr="001230DB">
        <w:trPr>
          <w:jc w:val="center"/>
        </w:trPr>
        <w:tc>
          <w:tcPr>
            <w:tcW w:w="4253" w:type="dxa"/>
            <w:vMerge/>
            <w:tcBorders>
              <w:bottom w:val="dotted" w:sz="4" w:space="0" w:color="auto"/>
            </w:tcBorders>
            <w:vAlign w:val="center"/>
          </w:tcPr>
          <w:p w14:paraId="160A14FA" w14:textId="77777777" w:rsidR="00CD7B34" w:rsidRPr="005779E0" w:rsidRDefault="00CD7B34" w:rsidP="003E435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eastAsia="el-GR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1BD382C1" w14:textId="77777777" w:rsidR="00CD7B34" w:rsidRPr="005779E0" w:rsidRDefault="00CD7B34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tcBorders>
              <w:bottom w:val="dotted" w:sz="4" w:space="0" w:color="auto"/>
            </w:tcBorders>
            <w:vAlign w:val="center"/>
          </w:tcPr>
          <w:p w14:paraId="1C4BE7FA" w14:textId="77777777" w:rsidR="00CD7B34" w:rsidRPr="005779E0" w:rsidRDefault="002E33DF" w:rsidP="002E33DF">
            <w:pPr>
              <w:rPr>
                <w:rFonts w:eastAsia="Times New Roman"/>
                <w:bCs/>
                <w:color w:val="000000"/>
                <w:lang w:eastAsia="el-GR"/>
              </w:rPr>
            </w:pP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Недостатак</w:t>
            </w:r>
            <w:proofErr w:type="spellEnd"/>
            <w:r w:rsidRPr="002E33DF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концентрације</w:t>
            </w:r>
            <w:proofErr w:type="spellEnd"/>
          </w:p>
        </w:tc>
      </w:tr>
      <w:tr w:rsidR="00424764" w:rsidRPr="005779E0" w14:paraId="4BB377D5" w14:textId="77777777" w:rsidTr="001230DB">
        <w:trPr>
          <w:jc w:val="center"/>
        </w:trPr>
        <w:tc>
          <w:tcPr>
            <w:tcW w:w="4253" w:type="dxa"/>
            <w:vMerge w:val="restart"/>
            <w:tcBorders>
              <w:top w:val="dotted" w:sz="4" w:space="0" w:color="auto"/>
            </w:tcBorders>
            <w:vAlign w:val="center"/>
          </w:tcPr>
          <w:p w14:paraId="0C7F4A71" w14:textId="77777777" w:rsidR="00424764" w:rsidRPr="003B2856" w:rsidRDefault="002E33DF" w:rsidP="00027790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Шта од наведеног може да буде електронски отпад и требало би да се рециклира?</w:t>
            </w: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0A579A7C" w14:textId="77777777" w:rsidR="00424764" w:rsidRPr="005779E0" w:rsidRDefault="00424764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tcBorders>
              <w:top w:val="dotted" w:sz="4" w:space="0" w:color="auto"/>
            </w:tcBorders>
            <w:vAlign w:val="center"/>
          </w:tcPr>
          <w:p w14:paraId="5DCE3AD2" w14:textId="77777777" w:rsidR="00424764" w:rsidRPr="002E33DF" w:rsidRDefault="002E33DF" w:rsidP="003E435F">
            <w:pPr>
              <w:spacing w:before="60" w:after="60"/>
              <w:rPr>
                <w:rFonts w:eastAsia="Times New Roman"/>
                <w:bCs/>
                <w:color w:val="000000"/>
                <w:lang w:val="sr" w:eastAsia="el-GR"/>
              </w:rPr>
            </w:pP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Таблет</w:t>
            </w:r>
            <w:proofErr w:type="spellEnd"/>
          </w:p>
        </w:tc>
      </w:tr>
      <w:tr w:rsidR="00424764" w:rsidRPr="005779E0" w14:paraId="16EF96B0" w14:textId="77777777" w:rsidTr="00087E9F">
        <w:trPr>
          <w:jc w:val="center"/>
        </w:trPr>
        <w:tc>
          <w:tcPr>
            <w:tcW w:w="4253" w:type="dxa"/>
            <w:vMerge/>
            <w:vAlign w:val="center"/>
          </w:tcPr>
          <w:p w14:paraId="3F0915A6" w14:textId="77777777" w:rsidR="00424764" w:rsidRPr="005779E0" w:rsidRDefault="00424764" w:rsidP="003E435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eastAsia="el-GR"/>
              </w:rPr>
            </w:pPr>
          </w:p>
        </w:tc>
        <w:tc>
          <w:tcPr>
            <w:tcW w:w="425" w:type="dxa"/>
          </w:tcPr>
          <w:p w14:paraId="5A905107" w14:textId="77777777" w:rsidR="00424764" w:rsidRPr="005779E0" w:rsidRDefault="00424764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vAlign w:val="center"/>
          </w:tcPr>
          <w:p w14:paraId="6D815D92" w14:textId="77777777" w:rsidR="00424764" w:rsidRPr="002E33DF" w:rsidRDefault="002E33DF" w:rsidP="003E435F">
            <w:pPr>
              <w:spacing w:before="60" w:after="60"/>
              <w:rPr>
                <w:rFonts w:eastAsia="Times New Roman"/>
                <w:bCs/>
                <w:color w:val="000000"/>
                <w:lang w:val="sr" w:eastAsia="el-GR"/>
              </w:rPr>
            </w:pP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Штампач</w:t>
            </w:r>
            <w:proofErr w:type="spellEnd"/>
          </w:p>
        </w:tc>
      </w:tr>
      <w:tr w:rsidR="00424764" w:rsidRPr="005779E0" w14:paraId="42DA55EA" w14:textId="77777777" w:rsidTr="00087E9F">
        <w:trPr>
          <w:jc w:val="center"/>
        </w:trPr>
        <w:tc>
          <w:tcPr>
            <w:tcW w:w="4253" w:type="dxa"/>
            <w:vMerge/>
            <w:vAlign w:val="center"/>
          </w:tcPr>
          <w:p w14:paraId="0074A01A" w14:textId="77777777" w:rsidR="00424764" w:rsidRPr="005779E0" w:rsidRDefault="00424764" w:rsidP="00424764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eastAsia="el-GR"/>
              </w:rPr>
            </w:pPr>
          </w:p>
        </w:tc>
        <w:tc>
          <w:tcPr>
            <w:tcW w:w="425" w:type="dxa"/>
          </w:tcPr>
          <w:p w14:paraId="152EC7D6" w14:textId="77777777" w:rsidR="00424764" w:rsidRPr="005779E0" w:rsidRDefault="00424764" w:rsidP="00424764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vAlign w:val="center"/>
          </w:tcPr>
          <w:p w14:paraId="3EB50DAC" w14:textId="77777777" w:rsidR="00424764" w:rsidRPr="002E33DF" w:rsidRDefault="002E33DF" w:rsidP="00424764">
            <w:pPr>
              <w:spacing w:before="60" w:after="60"/>
              <w:rPr>
                <w:rFonts w:eastAsia="Times New Roman"/>
                <w:bCs/>
                <w:color w:val="000000"/>
                <w:lang w:val="sr" w:eastAsia="el-GR"/>
              </w:rPr>
            </w:pP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Екран</w:t>
            </w:r>
            <w:proofErr w:type="spellEnd"/>
          </w:p>
        </w:tc>
      </w:tr>
      <w:tr w:rsidR="00424764" w:rsidRPr="005779E0" w14:paraId="3B2B3112" w14:textId="77777777" w:rsidTr="00087E9F">
        <w:trPr>
          <w:jc w:val="center"/>
        </w:trPr>
        <w:tc>
          <w:tcPr>
            <w:tcW w:w="4253" w:type="dxa"/>
            <w:vMerge/>
            <w:tcBorders>
              <w:bottom w:val="dotted" w:sz="4" w:space="0" w:color="auto"/>
            </w:tcBorders>
            <w:vAlign w:val="center"/>
          </w:tcPr>
          <w:p w14:paraId="4D1ECCAC" w14:textId="77777777" w:rsidR="00424764" w:rsidRPr="005779E0" w:rsidRDefault="00424764" w:rsidP="00424764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eastAsia="el-GR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319EB415" w14:textId="77777777" w:rsidR="00424764" w:rsidRPr="005779E0" w:rsidRDefault="00424764" w:rsidP="00424764">
            <w:pPr>
              <w:spacing w:before="60" w:after="60"/>
              <w:rPr>
                <w:rFonts w:eastAsia="Times New Roman"/>
                <w:bCs/>
                <w:color w:val="000000"/>
                <w:lang w:eastAsia="el-GR"/>
              </w:rPr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tcBorders>
              <w:bottom w:val="dotted" w:sz="4" w:space="0" w:color="auto"/>
            </w:tcBorders>
            <w:vAlign w:val="center"/>
          </w:tcPr>
          <w:p w14:paraId="306F5C0D" w14:textId="77777777" w:rsidR="00424764" w:rsidRPr="005779E0" w:rsidRDefault="002E33DF" w:rsidP="002E33DF">
            <w:pPr>
              <w:rPr>
                <w:rFonts w:eastAsia="Times New Roman"/>
                <w:bCs/>
                <w:color w:val="000000"/>
                <w:lang w:eastAsia="el-GR"/>
              </w:rPr>
            </w:pP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Све</w:t>
            </w:r>
            <w:proofErr w:type="spellEnd"/>
            <w:r w:rsidRPr="002E33DF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наведено</w:t>
            </w:r>
            <w:proofErr w:type="spellEnd"/>
          </w:p>
        </w:tc>
      </w:tr>
      <w:tr w:rsidR="00B33E27" w:rsidRPr="003B2856" w14:paraId="158B625E" w14:textId="77777777" w:rsidTr="001230DB">
        <w:trPr>
          <w:jc w:val="center"/>
        </w:trPr>
        <w:tc>
          <w:tcPr>
            <w:tcW w:w="4253" w:type="dxa"/>
            <w:vMerge w:val="restart"/>
            <w:tcBorders>
              <w:top w:val="dotted" w:sz="4" w:space="0" w:color="auto"/>
            </w:tcBorders>
            <w:vAlign w:val="center"/>
          </w:tcPr>
          <w:p w14:paraId="03064AEC" w14:textId="77777777" w:rsidR="00B33E27" w:rsidRPr="003B2856" w:rsidRDefault="002E33DF" w:rsidP="002E33D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Шта значи „правилно управљати временом”?</w:t>
            </w: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2374E8DF" w14:textId="77777777" w:rsidR="00B33E27" w:rsidRPr="005779E0" w:rsidRDefault="00B33E27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tcBorders>
              <w:top w:val="dotted" w:sz="4" w:space="0" w:color="auto"/>
            </w:tcBorders>
            <w:vAlign w:val="center"/>
          </w:tcPr>
          <w:p w14:paraId="57168223" w14:textId="77777777" w:rsidR="00B33E27" w:rsidRPr="002E33DF" w:rsidRDefault="002E33DF" w:rsidP="002E33DF">
            <w:pPr>
              <w:spacing w:before="60" w:after="60"/>
              <w:rPr>
                <w:rFonts w:eastAsia="Times New Roman"/>
                <w:bCs/>
                <w:color w:val="000000"/>
                <w:lang w:val="sr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 xml:space="preserve">Имати времена за гледање омиљених </w:t>
            </w:r>
            <w:proofErr w:type="spellStart"/>
            <w:r w:rsidR="00027790">
              <w:rPr>
                <w:rFonts w:eastAsia="Times New Roman"/>
                <w:bCs/>
                <w:color w:val="000000"/>
                <w:lang w:eastAsia="el-GR"/>
              </w:rPr>
              <w:t>Youtube</w:t>
            </w:r>
            <w:proofErr w:type="spellEnd"/>
            <w:r w:rsidR="00027790" w:rsidRPr="003B2856">
              <w:rPr>
                <w:rFonts w:eastAsia="Times New Roman"/>
                <w:bCs/>
                <w:color w:val="000000"/>
                <w:lang w:val="ru-RU" w:eastAsia="el-GR"/>
              </w:rPr>
              <w:t xml:space="preserve"> </w:t>
            </w: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видеа</w:t>
            </w:r>
          </w:p>
        </w:tc>
      </w:tr>
      <w:tr w:rsidR="00B33E27" w:rsidRPr="003B2856" w14:paraId="249B597D" w14:textId="77777777" w:rsidTr="00B33E27">
        <w:trPr>
          <w:jc w:val="center"/>
        </w:trPr>
        <w:tc>
          <w:tcPr>
            <w:tcW w:w="4253" w:type="dxa"/>
            <w:vMerge/>
            <w:vAlign w:val="center"/>
          </w:tcPr>
          <w:p w14:paraId="1F4967F9" w14:textId="77777777" w:rsidR="00B33E27" w:rsidRPr="003B2856" w:rsidRDefault="00B33E27" w:rsidP="003E435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val="ru-RU" w:eastAsia="el-GR"/>
              </w:rPr>
            </w:pPr>
          </w:p>
        </w:tc>
        <w:tc>
          <w:tcPr>
            <w:tcW w:w="425" w:type="dxa"/>
          </w:tcPr>
          <w:p w14:paraId="5E267B4B" w14:textId="77777777" w:rsidR="00B33E27" w:rsidRPr="005779E0" w:rsidRDefault="00B33E27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vAlign w:val="center"/>
          </w:tcPr>
          <w:p w14:paraId="0554E329" w14:textId="77777777" w:rsidR="00B33E27" w:rsidRPr="002E33DF" w:rsidRDefault="002E33DF" w:rsidP="00027790">
            <w:pPr>
              <w:spacing w:before="60" w:after="60"/>
              <w:rPr>
                <w:rFonts w:eastAsia="Times New Roman"/>
                <w:bCs/>
                <w:color w:val="000000"/>
                <w:lang w:val="sr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Имати времена за учење свих школских предмета</w:t>
            </w:r>
          </w:p>
        </w:tc>
      </w:tr>
      <w:tr w:rsidR="00B33E27" w:rsidRPr="003B2856" w14:paraId="0240E726" w14:textId="77777777" w:rsidTr="00B33E27">
        <w:trPr>
          <w:jc w:val="center"/>
        </w:trPr>
        <w:tc>
          <w:tcPr>
            <w:tcW w:w="4253" w:type="dxa"/>
            <w:vMerge/>
            <w:vAlign w:val="center"/>
          </w:tcPr>
          <w:p w14:paraId="76C4CFB9" w14:textId="77777777" w:rsidR="00B33E27" w:rsidRPr="003B2856" w:rsidRDefault="00B33E27" w:rsidP="003E435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val="ru-RU" w:eastAsia="el-GR"/>
              </w:rPr>
            </w:pPr>
          </w:p>
        </w:tc>
        <w:tc>
          <w:tcPr>
            <w:tcW w:w="425" w:type="dxa"/>
          </w:tcPr>
          <w:p w14:paraId="7761D8B3" w14:textId="77777777" w:rsidR="00B33E27" w:rsidRPr="005779E0" w:rsidRDefault="00B33E27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vAlign w:val="center"/>
          </w:tcPr>
          <w:p w14:paraId="7FC34BD3" w14:textId="77777777" w:rsidR="00B33E27" w:rsidRPr="002E33DF" w:rsidRDefault="002E33DF" w:rsidP="00027790">
            <w:pPr>
              <w:spacing w:before="60" w:after="60"/>
              <w:rPr>
                <w:rFonts w:eastAsia="Times New Roman"/>
                <w:bCs/>
                <w:color w:val="000000"/>
                <w:lang w:val="sr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Имати времена за игру са другарима</w:t>
            </w:r>
          </w:p>
        </w:tc>
      </w:tr>
      <w:tr w:rsidR="00B33E27" w:rsidRPr="003B2856" w14:paraId="7E13A5BE" w14:textId="77777777" w:rsidTr="00B33E27">
        <w:trPr>
          <w:jc w:val="center"/>
        </w:trPr>
        <w:tc>
          <w:tcPr>
            <w:tcW w:w="4253" w:type="dxa"/>
            <w:vMerge/>
            <w:tcBorders>
              <w:bottom w:val="dotted" w:sz="4" w:space="0" w:color="auto"/>
            </w:tcBorders>
            <w:vAlign w:val="center"/>
          </w:tcPr>
          <w:p w14:paraId="0EF05C46" w14:textId="77777777" w:rsidR="00B33E27" w:rsidRPr="003B2856" w:rsidRDefault="00B33E27" w:rsidP="003E435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val="ru-RU" w:eastAsia="el-GR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36109724" w14:textId="77777777" w:rsidR="00B33E27" w:rsidRPr="005779E0" w:rsidRDefault="00B33E27" w:rsidP="003E435F">
            <w:pPr>
              <w:spacing w:before="60" w:after="60"/>
              <w:rPr>
                <w:rFonts w:eastAsia="Times New Roman"/>
                <w:bCs/>
                <w:color w:val="000000"/>
                <w:lang w:eastAsia="el-GR"/>
              </w:rPr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tcBorders>
              <w:bottom w:val="dotted" w:sz="4" w:space="0" w:color="auto"/>
            </w:tcBorders>
            <w:vAlign w:val="center"/>
          </w:tcPr>
          <w:p w14:paraId="358302EA" w14:textId="77777777" w:rsidR="00B33E27" w:rsidRPr="003B2856" w:rsidRDefault="002E33DF" w:rsidP="00027790">
            <w:pPr>
              <w:spacing w:before="60" w:after="60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Имати времена за све што смо навели</w:t>
            </w:r>
          </w:p>
        </w:tc>
      </w:tr>
      <w:tr w:rsidR="00E33C9D" w:rsidRPr="003B2856" w14:paraId="01681F12" w14:textId="77777777" w:rsidTr="001230DB">
        <w:trPr>
          <w:jc w:val="center"/>
        </w:trPr>
        <w:tc>
          <w:tcPr>
            <w:tcW w:w="4253" w:type="dxa"/>
            <w:vMerge w:val="restart"/>
            <w:tcBorders>
              <w:top w:val="dotted" w:sz="4" w:space="0" w:color="auto"/>
            </w:tcBorders>
            <w:vAlign w:val="center"/>
          </w:tcPr>
          <w:p w14:paraId="52CA68F3" w14:textId="77777777" w:rsidR="00E33C9D" w:rsidRPr="003B2856" w:rsidRDefault="002E33DF" w:rsidP="00027790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Шта од наведеног може да буде вежба за очи?</w:t>
            </w:r>
          </w:p>
        </w:tc>
        <w:tc>
          <w:tcPr>
            <w:tcW w:w="425" w:type="dxa"/>
            <w:tcBorders>
              <w:top w:val="dotted" w:sz="4" w:space="0" w:color="auto"/>
            </w:tcBorders>
          </w:tcPr>
          <w:p w14:paraId="3A292717" w14:textId="77777777" w:rsidR="00E33C9D" w:rsidRPr="005779E0" w:rsidRDefault="00E33C9D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tcBorders>
              <w:top w:val="dotted" w:sz="4" w:space="0" w:color="auto"/>
            </w:tcBorders>
            <w:vAlign w:val="center"/>
          </w:tcPr>
          <w:p w14:paraId="57CD7E03" w14:textId="77777777" w:rsidR="00E33C9D" w:rsidRPr="002E33DF" w:rsidRDefault="002E33DF" w:rsidP="00027790">
            <w:pPr>
              <w:spacing w:before="60" w:after="60"/>
              <w:rPr>
                <w:rFonts w:eastAsia="Times New Roman"/>
                <w:bCs/>
                <w:color w:val="000000"/>
                <w:lang w:val="sr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Одмакните се од онога што гледате</w:t>
            </w:r>
          </w:p>
        </w:tc>
      </w:tr>
      <w:tr w:rsidR="00E33C9D" w:rsidRPr="003B2856" w14:paraId="7E2B0AE3" w14:textId="77777777" w:rsidTr="00E33C9D">
        <w:trPr>
          <w:jc w:val="center"/>
        </w:trPr>
        <w:tc>
          <w:tcPr>
            <w:tcW w:w="4253" w:type="dxa"/>
            <w:vMerge/>
            <w:vAlign w:val="center"/>
          </w:tcPr>
          <w:p w14:paraId="127CB12F" w14:textId="77777777" w:rsidR="00E33C9D" w:rsidRPr="003B2856" w:rsidRDefault="00E33C9D" w:rsidP="003E435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val="ru-RU" w:eastAsia="el-GR"/>
              </w:rPr>
            </w:pPr>
          </w:p>
        </w:tc>
        <w:tc>
          <w:tcPr>
            <w:tcW w:w="425" w:type="dxa"/>
          </w:tcPr>
          <w:p w14:paraId="54A62207" w14:textId="77777777" w:rsidR="00E33C9D" w:rsidRPr="005779E0" w:rsidRDefault="00E33C9D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vAlign w:val="center"/>
          </w:tcPr>
          <w:p w14:paraId="0474569A" w14:textId="77777777" w:rsidR="00E33C9D" w:rsidRPr="003B2856" w:rsidRDefault="002E33DF" w:rsidP="00027790">
            <w:pPr>
              <w:spacing w:before="60" w:after="60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3B2856">
              <w:rPr>
                <w:rFonts w:eastAsia="Times New Roman"/>
                <w:bCs/>
                <w:color w:val="000000"/>
                <w:lang w:val="ru-RU" w:eastAsia="el-GR"/>
              </w:rPr>
              <w:t>Затворите очи обема рукама на неколико секунди</w:t>
            </w:r>
          </w:p>
        </w:tc>
      </w:tr>
      <w:tr w:rsidR="00E33C9D" w:rsidRPr="005779E0" w14:paraId="464603B2" w14:textId="77777777" w:rsidTr="00E33C9D">
        <w:trPr>
          <w:jc w:val="center"/>
        </w:trPr>
        <w:tc>
          <w:tcPr>
            <w:tcW w:w="4253" w:type="dxa"/>
            <w:vMerge/>
            <w:vAlign w:val="center"/>
          </w:tcPr>
          <w:p w14:paraId="544DA877" w14:textId="77777777" w:rsidR="00E33C9D" w:rsidRPr="003B2856" w:rsidRDefault="00E33C9D" w:rsidP="003E435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val="ru-RU" w:eastAsia="el-GR"/>
              </w:rPr>
            </w:pPr>
          </w:p>
        </w:tc>
        <w:tc>
          <w:tcPr>
            <w:tcW w:w="425" w:type="dxa"/>
          </w:tcPr>
          <w:p w14:paraId="4244BCC4" w14:textId="77777777" w:rsidR="00E33C9D" w:rsidRPr="005779E0" w:rsidRDefault="00E33C9D" w:rsidP="003E435F">
            <w:pPr>
              <w:spacing w:before="60" w:after="60"/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vAlign w:val="center"/>
          </w:tcPr>
          <w:p w14:paraId="620A7561" w14:textId="77777777" w:rsidR="00E33C9D" w:rsidRPr="002E33DF" w:rsidRDefault="002E33DF" w:rsidP="00027790">
            <w:pPr>
              <w:spacing w:before="60" w:after="60"/>
              <w:rPr>
                <w:rFonts w:eastAsia="Times New Roman"/>
                <w:bCs/>
                <w:color w:val="000000"/>
                <w:lang w:val="sr" w:eastAsia="el-GR"/>
              </w:rPr>
            </w:pP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Изложите</w:t>
            </w:r>
            <w:proofErr w:type="spellEnd"/>
            <w:r w:rsidRPr="002E33DF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очи</w:t>
            </w:r>
            <w:proofErr w:type="spellEnd"/>
            <w:r w:rsidRPr="002E33DF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дневној</w:t>
            </w:r>
            <w:proofErr w:type="spellEnd"/>
            <w:r w:rsidRPr="002E33DF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светлости</w:t>
            </w:r>
            <w:proofErr w:type="spellEnd"/>
          </w:p>
        </w:tc>
      </w:tr>
      <w:tr w:rsidR="00E33C9D" w:rsidRPr="005779E0" w14:paraId="77CA94E4" w14:textId="77777777" w:rsidTr="00E33C9D">
        <w:trPr>
          <w:jc w:val="center"/>
        </w:trPr>
        <w:tc>
          <w:tcPr>
            <w:tcW w:w="4253" w:type="dxa"/>
            <w:vMerge/>
            <w:tcBorders>
              <w:bottom w:val="dotted" w:sz="4" w:space="0" w:color="auto"/>
            </w:tcBorders>
            <w:vAlign w:val="center"/>
          </w:tcPr>
          <w:p w14:paraId="0708AE5E" w14:textId="77777777" w:rsidR="00E33C9D" w:rsidRPr="005779E0" w:rsidRDefault="00E33C9D" w:rsidP="003E435F">
            <w:pPr>
              <w:pStyle w:val="ListParagraph"/>
              <w:numPr>
                <w:ilvl w:val="0"/>
                <w:numId w:val="41"/>
              </w:numPr>
              <w:spacing w:before="60" w:after="60"/>
              <w:ind w:left="454"/>
              <w:rPr>
                <w:rFonts w:eastAsia="Times New Roman"/>
                <w:bCs/>
                <w:color w:val="000000"/>
                <w:lang w:eastAsia="el-GR"/>
              </w:rPr>
            </w:pPr>
          </w:p>
        </w:tc>
        <w:tc>
          <w:tcPr>
            <w:tcW w:w="425" w:type="dxa"/>
            <w:tcBorders>
              <w:bottom w:val="dotted" w:sz="4" w:space="0" w:color="auto"/>
            </w:tcBorders>
          </w:tcPr>
          <w:p w14:paraId="7315F26F" w14:textId="77777777" w:rsidR="00E33C9D" w:rsidRPr="005779E0" w:rsidRDefault="00E33C9D" w:rsidP="003E435F">
            <w:pPr>
              <w:spacing w:before="60" w:after="60"/>
              <w:rPr>
                <w:rFonts w:eastAsia="Times New Roman"/>
                <w:bCs/>
                <w:color w:val="000000"/>
                <w:lang w:eastAsia="el-GR"/>
              </w:rPr>
            </w:pPr>
            <w:r w:rsidRPr="005779E0">
              <w:rPr>
                <w:rFonts w:eastAsia="Times New Roman"/>
                <w:bCs/>
                <w:color w:val="000000"/>
                <w:lang w:eastAsia="el-GR"/>
              </w:rPr>
              <w:sym w:font="Wingdings" w:char="F0A1"/>
            </w:r>
          </w:p>
        </w:tc>
        <w:tc>
          <w:tcPr>
            <w:tcW w:w="4935" w:type="dxa"/>
            <w:tcBorders>
              <w:bottom w:val="dotted" w:sz="4" w:space="0" w:color="auto"/>
            </w:tcBorders>
            <w:vAlign w:val="center"/>
          </w:tcPr>
          <w:p w14:paraId="2C02858F" w14:textId="77777777" w:rsidR="00E33C9D" w:rsidRPr="003B2856" w:rsidRDefault="002E33DF" w:rsidP="00027790">
            <w:pPr>
              <w:spacing w:before="60" w:after="60"/>
              <w:rPr>
                <w:rFonts w:eastAsia="Times New Roman"/>
                <w:bCs/>
                <w:color w:val="000000"/>
                <w:lang w:val="sr-Cyrl-RS" w:eastAsia="el-GR"/>
              </w:rPr>
            </w:pP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Све</w:t>
            </w:r>
            <w:proofErr w:type="spellEnd"/>
            <w:r w:rsidRPr="002E33DF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Pr="002E33DF">
              <w:rPr>
                <w:rFonts w:eastAsia="Times New Roman"/>
                <w:bCs/>
                <w:color w:val="000000"/>
                <w:lang w:eastAsia="el-GR"/>
              </w:rPr>
              <w:t>наведен</w:t>
            </w:r>
            <w:proofErr w:type="spellEnd"/>
            <w:r w:rsidR="003B2856">
              <w:rPr>
                <w:rFonts w:eastAsia="Times New Roman"/>
                <w:bCs/>
                <w:color w:val="000000"/>
                <w:lang w:val="sr-Cyrl-RS" w:eastAsia="el-GR"/>
              </w:rPr>
              <w:t>о</w:t>
            </w:r>
          </w:p>
        </w:tc>
      </w:tr>
    </w:tbl>
    <w:p w14:paraId="31BED5C8" w14:textId="77777777" w:rsidR="00CD7B34" w:rsidRDefault="00CD7B34" w:rsidP="003B2856">
      <w:pPr>
        <w:spacing w:after="240"/>
        <w:jc w:val="both"/>
      </w:pPr>
    </w:p>
    <w:sectPr w:rsidR="00CD7B34" w:rsidSect="008F5B16">
      <w:headerReference w:type="default" r:id="rId9"/>
      <w:footerReference w:type="default" r:id="rId10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0BE14" w14:textId="77777777" w:rsidR="005E3A92" w:rsidRDefault="005E3A92" w:rsidP="00CA0FA2">
      <w:pPr>
        <w:spacing w:line="240" w:lineRule="auto"/>
      </w:pPr>
      <w:r>
        <w:separator/>
      </w:r>
    </w:p>
  </w:endnote>
  <w:endnote w:type="continuationSeparator" w:id="0">
    <w:p w14:paraId="062EF23E" w14:textId="77777777" w:rsidR="005E3A92" w:rsidRDefault="005E3A92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2193B" w14:textId="77777777" w:rsidR="00E33140" w:rsidRDefault="00E33140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4A7EB45D" w14:textId="77777777" w:rsidR="00E33140" w:rsidRPr="00696FF6" w:rsidRDefault="00E33140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CEC8C8" wp14:editId="4DF95FE5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39F4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79DA3C02" w14:textId="77777777" w:rsidR="00E33140" w:rsidRPr="003B2856" w:rsidRDefault="00E33140" w:rsidP="00E33140">
    <w:pPr>
      <w:tabs>
        <w:tab w:val="left" w:pos="3633"/>
        <w:tab w:val="right" w:pos="8647"/>
      </w:tabs>
      <w:spacing w:line="240" w:lineRule="auto"/>
      <w:rPr>
        <w:color w:val="FFFFFF"/>
        <w:sz w:val="16"/>
        <w:szCs w:val="12"/>
        <w:lang w:val="ru-RU"/>
      </w:rPr>
    </w:pPr>
    <w:r w:rsidRPr="003B2856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3B2856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3B2856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3B2856">
      <w:rPr>
        <w:sz w:val="16"/>
        <w:szCs w:val="12"/>
        <w:lang w:val="ru-RU"/>
      </w:rPr>
      <w:t xml:space="preserve"> 2018. </w:t>
    </w:r>
    <w:r w:rsidRPr="003B2856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3B2856">
      <w:rPr>
        <w:color w:val="000000" w:themeColor="text1"/>
        <w:sz w:val="16"/>
        <w:szCs w:val="12"/>
        <w:lang w:val="ru-RU"/>
      </w:rPr>
      <w:t xml:space="preserve">        </w:t>
    </w:r>
    <w:r w:rsidRPr="003B2856">
      <w:rPr>
        <w:color w:val="000000" w:themeColor="text1"/>
        <w:sz w:val="16"/>
        <w:szCs w:val="12"/>
        <w:lang w:val="ru-RU"/>
      </w:rPr>
      <w:tab/>
      <w:t xml:space="preserve">                           </w:t>
    </w:r>
    <w:r w:rsidRPr="003B2856">
      <w:rPr>
        <w:sz w:val="16"/>
        <w:lang w:val="ru-RU"/>
      </w:rPr>
      <w:t>Последњи пут ажурирано: 1/8/2018 - Страна 1 од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0727F" w14:textId="77777777" w:rsidR="005E3A92" w:rsidRDefault="005E3A92" w:rsidP="00CA0FA2">
      <w:pPr>
        <w:spacing w:line="240" w:lineRule="auto"/>
      </w:pPr>
      <w:r>
        <w:separator/>
      </w:r>
    </w:p>
  </w:footnote>
  <w:footnote w:type="continuationSeparator" w:id="0">
    <w:p w14:paraId="7A6937A8" w14:textId="77777777" w:rsidR="005E3A92" w:rsidRDefault="005E3A92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65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553"/>
      <w:gridCol w:w="1559"/>
      <w:gridCol w:w="567"/>
      <w:gridCol w:w="1276"/>
      <w:gridCol w:w="567"/>
      <w:gridCol w:w="1417"/>
      <w:gridCol w:w="284"/>
      <w:gridCol w:w="1205"/>
      <w:gridCol w:w="1437"/>
    </w:tblGrid>
    <w:tr w:rsidR="00E33140" w:rsidRPr="009E38E8" w14:paraId="6275F6CA" w14:textId="77777777" w:rsidTr="008F5B16">
      <w:trPr>
        <w:trHeight w:val="275"/>
        <w:jc w:val="center"/>
      </w:trPr>
      <w:tc>
        <w:tcPr>
          <w:tcW w:w="255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837CBF" w14:textId="77777777" w:rsidR="00E33140" w:rsidRPr="009E38E8" w:rsidRDefault="00E33140" w:rsidP="009756EF">
          <w:pPr>
            <w:spacing w:line="240" w:lineRule="auto"/>
            <w:rPr>
              <w:b/>
            </w:rPr>
          </w:pPr>
          <w:r>
            <w:rPr>
              <w:b/>
              <w:noProof/>
              <w:lang w:val="sr-Latn-RS" w:eastAsia="sr-Latn-RS"/>
            </w:rPr>
            <w:drawing>
              <wp:inline distT="0" distB="0" distL="0" distR="0" wp14:anchorId="7F65413A" wp14:editId="6A844701">
                <wp:extent cx="1045210" cy="415925"/>
                <wp:effectExtent l="0" t="0" r="2540" b="317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62556634" w14:textId="77777777" w:rsidR="00E33140" w:rsidRPr="009E38E8" w:rsidRDefault="00E33140" w:rsidP="009756EF">
          <w:pPr>
            <w:spacing w:line="240" w:lineRule="auto"/>
          </w:pPr>
        </w:p>
      </w:tc>
      <w:tc>
        <w:tcPr>
          <w:tcW w:w="2926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013ED4CA" w14:textId="77777777" w:rsidR="00E33140" w:rsidRPr="009E38E8" w:rsidRDefault="00E33140" w:rsidP="009756EF">
          <w:pPr>
            <w:spacing w:line="240" w:lineRule="auto"/>
            <w:jc w:val="right"/>
          </w:pPr>
        </w:p>
      </w:tc>
    </w:tr>
    <w:tr w:rsidR="00E33140" w:rsidRPr="009E38E8" w14:paraId="47031D1F" w14:textId="77777777" w:rsidTr="008F5B16">
      <w:trPr>
        <w:trHeight w:val="134"/>
        <w:jc w:val="center"/>
      </w:trPr>
      <w:tc>
        <w:tcPr>
          <w:tcW w:w="2553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62898012" w14:textId="77777777" w:rsidR="00E33140" w:rsidRPr="003B2856" w:rsidRDefault="00E33140" w:rsidP="009756EF">
          <w:pPr>
            <w:spacing w:line="240" w:lineRule="auto"/>
            <w:jc w:val="center"/>
            <w:rPr>
              <w:b/>
              <w:lang w:val="sr-Cyrl-RS"/>
            </w:rPr>
          </w:pPr>
          <w:r>
            <w:rPr>
              <w:b/>
              <w:sz w:val="36"/>
              <w:szCs w:val="28"/>
            </w:rPr>
            <w:t>Радни лист</w:t>
          </w:r>
          <w:r w:rsidR="003B2856">
            <w:rPr>
              <w:b/>
              <w:sz w:val="36"/>
              <w:szCs w:val="28"/>
              <w:lang w:val="sr-Cyrl-RS"/>
            </w:rPr>
            <w:t xml:space="preserve"> 3</w:t>
          </w:r>
        </w:p>
      </w:tc>
      <w:tc>
        <w:tcPr>
          <w:tcW w:w="1559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50030BEE" w14:textId="77777777" w:rsidR="00E33140" w:rsidRPr="003B2856" w:rsidRDefault="003B2856" w:rsidP="009756EF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1FED77B0" w14:textId="77777777" w:rsidR="00E33140" w:rsidRPr="007257F0" w:rsidRDefault="00E33140" w:rsidP="00E944B1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741566B0" w14:textId="77777777" w:rsidR="00E33140" w:rsidRPr="009E38E8" w:rsidRDefault="00E33140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74116046" w14:textId="77777777" w:rsidR="00E33140" w:rsidRPr="007257F0" w:rsidRDefault="00E33140" w:rsidP="00E944B1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3</w:t>
          </w:r>
        </w:p>
      </w:tc>
      <w:tc>
        <w:tcPr>
          <w:tcW w:w="1417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59A764D3" w14:textId="77777777" w:rsidR="00E33140" w:rsidRPr="003B2856" w:rsidRDefault="003B2856" w:rsidP="009756EF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Лекција</w:t>
          </w:r>
        </w:p>
      </w:tc>
      <w:tc>
        <w:tcPr>
          <w:tcW w:w="284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05D3D530" w14:textId="77777777" w:rsidR="00E33140" w:rsidRPr="003B2856" w:rsidRDefault="003B2856" w:rsidP="00E944B1">
          <w:pPr>
            <w:spacing w:line="240" w:lineRule="auto"/>
            <w:rPr>
              <w:lang w:val="sr-Cyrl-RS"/>
            </w:rPr>
          </w:pPr>
          <w:r>
            <w:rPr>
              <w:lang w:val="sr-Cyrl-RS"/>
            </w:rPr>
            <w:t>4</w:t>
          </w:r>
        </w:p>
      </w:tc>
      <w:tc>
        <w:tcPr>
          <w:tcW w:w="2642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2AA64072" w14:textId="77777777" w:rsidR="00E33140" w:rsidRPr="009E38E8" w:rsidRDefault="00E33140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E33140" w:rsidRPr="009E38E8" w14:paraId="208530D3" w14:textId="77777777" w:rsidTr="008F5B16">
      <w:trPr>
        <w:trHeight w:val="289"/>
        <w:jc w:val="center"/>
      </w:trPr>
      <w:tc>
        <w:tcPr>
          <w:tcW w:w="2553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5D810195" w14:textId="77777777" w:rsidR="00E33140" w:rsidRPr="009E38E8" w:rsidRDefault="00E33140" w:rsidP="009756EF">
          <w:pPr>
            <w:spacing w:line="240" w:lineRule="auto"/>
            <w:rPr>
              <w:b/>
            </w:rPr>
          </w:pPr>
        </w:p>
      </w:tc>
      <w:tc>
        <w:tcPr>
          <w:tcW w:w="5670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39268A5F" w14:textId="77777777" w:rsidR="00E33140" w:rsidRPr="003B2856" w:rsidRDefault="003B2856" w:rsidP="009756EF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Име ученика</w:t>
          </w:r>
        </w:p>
      </w:tc>
      <w:tc>
        <w:tcPr>
          <w:tcW w:w="1205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6971ECE" w14:textId="77777777" w:rsidR="00E33140" w:rsidRPr="00E33140" w:rsidRDefault="00E33140" w:rsidP="003E435F">
          <w:pPr>
            <w:spacing w:line="240" w:lineRule="auto"/>
            <w:rPr>
              <w:lang w:val="sr"/>
            </w:rPr>
          </w:pPr>
          <w:r>
            <w:rPr>
              <w:b/>
            </w:rPr>
            <w:t>Датум</w:t>
          </w:r>
        </w:p>
      </w:tc>
      <w:tc>
        <w:tcPr>
          <w:tcW w:w="1437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3E857278" w14:textId="77777777" w:rsidR="00E33140" w:rsidRPr="009E38E8" w:rsidRDefault="00E33140" w:rsidP="009756EF">
          <w:pPr>
            <w:spacing w:line="240" w:lineRule="auto"/>
          </w:pPr>
        </w:p>
      </w:tc>
    </w:tr>
  </w:tbl>
  <w:p w14:paraId="30AED037" w14:textId="77777777" w:rsidR="00E33140" w:rsidRDefault="00E331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0.5pt;height:10.5pt" o:bullet="t">
        <v:imagedata r:id="rId1" o:title=""/>
      </v:shape>
    </w:pict>
  </w:numPicBullet>
  <w:abstractNum w:abstractNumId="0" w15:restartNumberingAfterBreak="0">
    <w:nsid w:val="025C2AE1"/>
    <w:multiLevelType w:val="hybridMultilevel"/>
    <w:tmpl w:val="6054E282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6AD5394"/>
    <w:multiLevelType w:val="hybridMultilevel"/>
    <w:tmpl w:val="5878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0E79F1"/>
    <w:multiLevelType w:val="hybridMultilevel"/>
    <w:tmpl w:val="374E0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A6205A8"/>
    <w:multiLevelType w:val="hybridMultilevel"/>
    <w:tmpl w:val="6A62C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0B05513"/>
    <w:multiLevelType w:val="hybridMultilevel"/>
    <w:tmpl w:val="8C3A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3639A"/>
    <w:multiLevelType w:val="hybridMultilevel"/>
    <w:tmpl w:val="B71C2E1A"/>
    <w:lvl w:ilvl="0" w:tplc="0409000B">
      <w:start w:val="1"/>
      <w:numFmt w:val="bullet"/>
      <w:lvlText w:val=""/>
      <w:lvlJc w:val="left"/>
      <w:pPr>
        <w:ind w:left="36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</w:abstractNum>
  <w:abstractNum w:abstractNumId="8" w15:restartNumberingAfterBreak="0">
    <w:nsid w:val="13A30BA6"/>
    <w:multiLevelType w:val="hybridMultilevel"/>
    <w:tmpl w:val="1A8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67A12"/>
    <w:multiLevelType w:val="hybridMultilevel"/>
    <w:tmpl w:val="8E1EBC14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C6112"/>
    <w:multiLevelType w:val="hybridMultilevel"/>
    <w:tmpl w:val="638203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1E182D50"/>
    <w:multiLevelType w:val="hybridMultilevel"/>
    <w:tmpl w:val="36FA7ED6"/>
    <w:lvl w:ilvl="0" w:tplc="04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4" w15:restartNumberingAfterBreak="0">
    <w:nsid w:val="1E734B58"/>
    <w:multiLevelType w:val="hybridMultilevel"/>
    <w:tmpl w:val="5596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4E1E8F"/>
    <w:multiLevelType w:val="hybridMultilevel"/>
    <w:tmpl w:val="020011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1402B4"/>
    <w:multiLevelType w:val="hybridMultilevel"/>
    <w:tmpl w:val="E9D63B8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2FC1391E"/>
    <w:multiLevelType w:val="hybridMultilevel"/>
    <w:tmpl w:val="FA124510"/>
    <w:lvl w:ilvl="0" w:tplc="04090003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18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9" w15:restartNumberingAfterBreak="0">
    <w:nsid w:val="325B7E69"/>
    <w:multiLevelType w:val="hybridMultilevel"/>
    <w:tmpl w:val="0868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00726"/>
    <w:multiLevelType w:val="hybridMultilevel"/>
    <w:tmpl w:val="68805E24"/>
    <w:lvl w:ilvl="0" w:tplc="F026662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F61A4F"/>
    <w:multiLevelType w:val="hybridMultilevel"/>
    <w:tmpl w:val="E65E60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8F06B9"/>
    <w:multiLevelType w:val="hybridMultilevel"/>
    <w:tmpl w:val="31FC1F1E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D220C5"/>
    <w:multiLevelType w:val="hybridMultilevel"/>
    <w:tmpl w:val="B540F29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104F0"/>
    <w:multiLevelType w:val="multilevel"/>
    <w:tmpl w:val="31FC1F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B1F34"/>
    <w:multiLevelType w:val="hybridMultilevel"/>
    <w:tmpl w:val="9370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0C494A"/>
    <w:multiLevelType w:val="hybridMultilevel"/>
    <w:tmpl w:val="827E7C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59BF447E"/>
    <w:multiLevelType w:val="hybridMultilevel"/>
    <w:tmpl w:val="98FE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980BFE"/>
    <w:multiLevelType w:val="hybridMultilevel"/>
    <w:tmpl w:val="824A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83100"/>
    <w:multiLevelType w:val="hybridMultilevel"/>
    <w:tmpl w:val="F672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F3478"/>
    <w:multiLevelType w:val="hybridMultilevel"/>
    <w:tmpl w:val="517C5150"/>
    <w:lvl w:ilvl="0" w:tplc="A852E6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A38EC"/>
    <w:multiLevelType w:val="hybridMultilevel"/>
    <w:tmpl w:val="D1F40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595745"/>
    <w:multiLevelType w:val="hybridMultilevel"/>
    <w:tmpl w:val="53E6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86D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763A708D"/>
    <w:multiLevelType w:val="hybridMultilevel"/>
    <w:tmpl w:val="2332B7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6D4624"/>
    <w:multiLevelType w:val="hybridMultilevel"/>
    <w:tmpl w:val="3E247D10"/>
    <w:lvl w:ilvl="0" w:tplc="BDF872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BC92EEF"/>
    <w:multiLevelType w:val="hybridMultilevel"/>
    <w:tmpl w:val="E6946DAA"/>
    <w:lvl w:ilvl="0" w:tplc="1E4EF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3"/>
  </w:num>
  <w:num w:numId="2">
    <w:abstractNumId w:val="11"/>
  </w:num>
  <w:num w:numId="3">
    <w:abstractNumId w:val="24"/>
  </w:num>
  <w:num w:numId="4">
    <w:abstractNumId w:val="1"/>
  </w:num>
  <w:num w:numId="5">
    <w:abstractNumId w:val="5"/>
  </w:num>
  <w:num w:numId="6">
    <w:abstractNumId w:val="26"/>
  </w:num>
  <w:num w:numId="7">
    <w:abstractNumId w:val="29"/>
  </w:num>
  <w:num w:numId="8">
    <w:abstractNumId w:val="12"/>
  </w:num>
  <w:num w:numId="9">
    <w:abstractNumId w:val="18"/>
  </w:num>
  <w:num w:numId="10">
    <w:abstractNumId w:val="27"/>
  </w:num>
  <w:num w:numId="11">
    <w:abstractNumId w:val="14"/>
  </w:num>
  <w:num w:numId="12">
    <w:abstractNumId w:val="31"/>
  </w:num>
  <w:num w:numId="13">
    <w:abstractNumId w:val="20"/>
  </w:num>
  <w:num w:numId="14">
    <w:abstractNumId w:val="39"/>
  </w:num>
  <w:num w:numId="15">
    <w:abstractNumId w:val="15"/>
  </w:num>
  <w:num w:numId="16">
    <w:abstractNumId w:val="3"/>
  </w:num>
  <w:num w:numId="17">
    <w:abstractNumId w:val="23"/>
  </w:num>
  <w:num w:numId="18">
    <w:abstractNumId w:val="17"/>
  </w:num>
  <w:num w:numId="19">
    <w:abstractNumId w:val="7"/>
  </w:num>
  <w:num w:numId="20">
    <w:abstractNumId w:val="37"/>
  </w:num>
  <w:num w:numId="21">
    <w:abstractNumId w:val="13"/>
  </w:num>
  <w:num w:numId="22">
    <w:abstractNumId w:val="16"/>
  </w:num>
  <w:num w:numId="23">
    <w:abstractNumId w:val="28"/>
  </w:num>
  <w:num w:numId="24">
    <w:abstractNumId w:val="4"/>
  </w:num>
  <w:num w:numId="25">
    <w:abstractNumId w:val="22"/>
  </w:num>
  <w:num w:numId="26">
    <w:abstractNumId w:val="25"/>
  </w:num>
  <w:num w:numId="27">
    <w:abstractNumId w:val="10"/>
  </w:num>
  <w:num w:numId="28">
    <w:abstractNumId w:val="35"/>
  </w:num>
  <w:num w:numId="29">
    <w:abstractNumId w:val="8"/>
  </w:num>
  <w:num w:numId="30">
    <w:abstractNumId w:val="19"/>
  </w:num>
  <w:num w:numId="31">
    <w:abstractNumId w:val="0"/>
  </w:num>
  <w:num w:numId="32">
    <w:abstractNumId w:val="6"/>
  </w:num>
  <w:num w:numId="33">
    <w:abstractNumId w:val="34"/>
  </w:num>
  <w:num w:numId="34">
    <w:abstractNumId w:val="40"/>
  </w:num>
  <w:num w:numId="35">
    <w:abstractNumId w:val="9"/>
  </w:num>
  <w:num w:numId="36">
    <w:abstractNumId w:val="30"/>
  </w:num>
  <w:num w:numId="37">
    <w:abstractNumId w:val="21"/>
  </w:num>
  <w:num w:numId="38">
    <w:abstractNumId w:val="32"/>
  </w:num>
  <w:num w:numId="39">
    <w:abstractNumId w:val="2"/>
  </w:num>
  <w:num w:numId="40">
    <w:abstractNumId w:val="36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0C1D"/>
    <w:rsid w:val="00012F48"/>
    <w:rsid w:val="00027790"/>
    <w:rsid w:val="00047E61"/>
    <w:rsid w:val="00052A13"/>
    <w:rsid w:val="000556C9"/>
    <w:rsid w:val="000703EC"/>
    <w:rsid w:val="00087E9F"/>
    <w:rsid w:val="000911A3"/>
    <w:rsid w:val="000A4BEC"/>
    <w:rsid w:val="000A5009"/>
    <w:rsid w:val="000B4D2B"/>
    <w:rsid w:val="000D2389"/>
    <w:rsid w:val="000D3318"/>
    <w:rsid w:val="000F1BFE"/>
    <w:rsid w:val="000F3C4D"/>
    <w:rsid w:val="000F4682"/>
    <w:rsid w:val="00101D97"/>
    <w:rsid w:val="00105F14"/>
    <w:rsid w:val="001152D8"/>
    <w:rsid w:val="00120E86"/>
    <w:rsid w:val="001230DB"/>
    <w:rsid w:val="00124944"/>
    <w:rsid w:val="00125F67"/>
    <w:rsid w:val="0013631A"/>
    <w:rsid w:val="00152F8D"/>
    <w:rsid w:val="00164789"/>
    <w:rsid w:val="00164FA0"/>
    <w:rsid w:val="001844AD"/>
    <w:rsid w:val="00196D02"/>
    <w:rsid w:val="001A647B"/>
    <w:rsid w:val="001B4DCD"/>
    <w:rsid w:val="001D6D39"/>
    <w:rsid w:val="001D7F57"/>
    <w:rsid w:val="001F0470"/>
    <w:rsid w:val="001F7C52"/>
    <w:rsid w:val="0020315F"/>
    <w:rsid w:val="00223AB7"/>
    <w:rsid w:val="002246A2"/>
    <w:rsid w:val="002374C7"/>
    <w:rsid w:val="00245FB6"/>
    <w:rsid w:val="0025384B"/>
    <w:rsid w:val="002546BA"/>
    <w:rsid w:val="00261F02"/>
    <w:rsid w:val="00262989"/>
    <w:rsid w:val="00267738"/>
    <w:rsid w:val="0027712F"/>
    <w:rsid w:val="002819E7"/>
    <w:rsid w:val="002848DD"/>
    <w:rsid w:val="002900A8"/>
    <w:rsid w:val="002B0366"/>
    <w:rsid w:val="002C3EDA"/>
    <w:rsid w:val="002C6D0E"/>
    <w:rsid w:val="002E33DF"/>
    <w:rsid w:val="002E3644"/>
    <w:rsid w:val="003372FF"/>
    <w:rsid w:val="003740CE"/>
    <w:rsid w:val="00375960"/>
    <w:rsid w:val="0037607A"/>
    <w:rsid w:val="003766FB"/>
    <w:rsid w:val="0039019F"/>
    <w:rsid w:val="0039274F"/>
    <w:rsid w:val="00394C96"/>
    <w:rsid w:val="003A7A2C"/>
    <w:rsid w:val="003B178A"/>
    <w:rsid w:val="003B2856"/>
    <w:rsid w:val="003B6061"/>
    <w:rsid w:val="003B7F37"/>
    <w:rsid w:val="003D7596"/>
    <w:rsid w:val="003E0EA8"/>
    <w:rsid w:val="003E1AE9"/>
    <w:rsid w:val="003E435F"/>
    <w:rsid w:val="0041258C"/>
    <w:rsid w:val="004128B1"/>
    <w:rsid w:val="00423825"/>
    <w:rsid w:val="00424764"/>
    <w:rsid w:val="0044330D"/>
    <w:rsid w:val="00454F5F"/>
    <w:rsid w:val="00455FB5"/>
    <w:rsid w:val="004602DB"/>
    <w:rsid w:val="00472B08"/>
    <w:rsid w:val="00483C16"/>
    <w:rsid w:val="004A6B79"/>
    <w:rsid w:val="004B41ED"/>
    <w:rsid w:val="004B5106"/>
    <w:rsid w:val="004C0D94"/>
    <w:rsid w:val="004D1700"/>
    <w:rsid w:val="004F396A"/>
    <w:rsid w:val="00500F30"/>
    <w:rsid w:val="00507350"/>
    <w:rsid w:val="00537BB8"/>
    <w:rsid w:val="00542745"/>
    <w:rsid w:val="00556130"/>
    <w:rsid w:val="00566A0B"/>
    <w:rsid w:val="00567926"/>
    <w:rsid w:val="005731CF"/>
    <w:rsid w:val="00577FF9"/>
    <w:rsid w:val="00580B3E"/>
    <w:rsid w:val="00583A0E"/>
    <w:rsid w:val="00592CA4"/>
    <w:rsid w:val="0059605E"/>
    <w:rsid w:val="005A18B1"/>
    <w:rsid w:val="005E3A92"/>
    <w:rsid w:val="005F674E"/>
    <w:rsid w:val="0060773F"/>
    <w:rsid w:val="00612E2B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840DB"/>
    <w:rsid w:val="00695EF4"/>
    <w:rsid w:val="006A78E3"/>
    <w:rsid w:val="006D474D"/>
    <w:rsid w:val="006F32CE"/>
    <w:rsid w:val="00702D6D"/>
    <w:rsid w:val="007108A2"/>
    <w:rsid w:val="007229F1"/>
    <w:rsid w:val="007249B9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C09BD"/>
    <w:rsid w:val="007D3E88"/>
    <w:rsid w:val="008107E7"/>
    <w:rsid w:val="00814749"/>
    <w:rsid w:val="0082029F"/>
    <w:rsid w:val="008229BC"/>
    <w:rsid w:val="00823A75"/>
    <w:rsid w:val="00825119"/>
    <w:rsid w:val="00834BD9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8F5B16"/>
    <w:rsid w:val="009070A1"/>
    <w:rsid w:val="009325FC"/>
    <w:rsid w:val="00934C2D"/>
    <w:rsid w:val="009377E4"/>
    <w:rsid w:val="00940274"/>
    <w:rsid w:val="00954690"/>
    <w:rsid w:val="00957066"/>
    <w:rsid w:val="009756EF"/>
    <w:rsid w:val="0097663C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9F5E7D"/>
    <w:rsid w:val="00A2584E"/>
    <w:rsid w:val="00A32732"/>
    <w:rsid w:val="00A3724E"/>
    <w:rsid w:val="00A436B6"/>
    <w:rsid w:val="00A61CA3"/>
    <w:rsid w:val="00AC5B4D"/>
    <w:rsid w:val="00AD05F8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3269E"/>
    <w:rsid w:val="00B33E27"/>
    <w:rsid w:val="00B35B33"/>
    <w:rsid w:val="00B775D2"/>
    <w:rsid w:val="00B94B43"/>
    <w:rsid w:val="00B94F34"/>
    <w:rsid w:val="00B967C5"/>
    <w:rsid w:val="00B97DA2"/>
    <w:rsid w:val="00BC1635"/>
    <w:rsid w:val="00BD1D50"/>
    <w:rsid w:val="00BD3FF4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72EBD"/>
    <w:rsid w:val="00C97F02"/>
    <w:rsid w:val="00CA0FA2"/>
    <w:rsid w:val="00CA1DDC"/>
    <w:rsid w:val="00CA5685"/>
    <w:rsid w:val="00CC085A"/>
    <w:rsid w:val="00CC1F94"/>
    <w:rsid w:val="00CC3F73"/>
    <w:rsid w:val="00CD32C5"/>
    <w:rsid w:val="00CD7B34"/>
    <w:rsid w:val="00CF011E"/>
    <w:rsid w:val="00D22F53"/>
    <w:rsid w:val="00D266EF"/>
    <w:rsid w:val="00D3348B"/>
    <w:rsid w:val="00D37BBB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E0330F"/>
    <w:rsid w:val="00E068C1"/>
    <w:rsid w:val="00E072BB"/>
    <w:rsid w:val="00E20587"/>
    <w:rsid w:val="00E26BBB"/>
    <w:rsid w:val="00E33140"/>
    <w:rsid w:val="00E33C9D"/>
    <w:rsid w:val="00E507C8"/>
    <w:rsid w:val="00E577C8"/>
    <w:rsid w:val="00E626ED"/>
    <w:rsid w:val="00E944B1"/>
    <w:rsid w:val="00E96851"/>
    <w:rsid w:val="00EA0705"/>
    <w:rsid w:val="00EA0FFE"/>
    <w:rsid w:val="00EC6A80"/>
    <w:rsid w:val="00ED0560"/>
    <w:rsid w:val="00ED4040"/>
    <w:rsid w:val="00ED4290"/>
    <w:rsid w:val="00ED4FA6"/>
    <w:rsid w:val="00EF6F31"/>
    <w:rsid w:val="00EF700E"/>
    <w:rsid w:val="00F0054F"/>
    <w:rsid w:val="00F0238B"/>
    <w:rsid w:val="00F169A5"/>
    <w:rsid w:val="00F35632"/>
    <w:rsid w:val="00F35CD8"/>
    <w:rsid w:val="00F67ACC"/>
    <w:rsid w:val="00F743C8"/>
    <w:rsid w:val="00F9055E"/>
    <w:rsid w:val="00FB6C21"/>
    <w:rsid w:val="00FC20DF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C7FC99"/>
  <w15:docId w15:val="{E18B1A03-D05B-4EB0-8AC9-052E3D81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9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C96B1-C3EB-42C0-8AE3-6A0688B8B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10</cp:revision>
  <cp:lastPrinted>2018-07-06T08:46:00Z</cp:lastPrinted>
  <dcterms:created xsi:type="dcterms:W3CDTF">2018-08-01T18:59:00Z</dcterms:created>
  <dcterms:modified xsi:type="dcterms:W3CDTF">2018-08-10T10:52:00Z</dcterms:modified>
</cp:coreProperties>
</file>