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123D34A6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3209925" cy="457200"/>
                <wp:effectExtent l="0" t="0" r="44767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925" cy="4572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53E94A3C" w:rsidR="00374E57" w:rsidRPr="00357D29" w:rsidRDefault="00E86314" w:rsidP="00374E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6"/>
                                <w:szCs w:val="32"/>
                                <w:lang w:val="sr-Cyrl-RS"/>
                              </w:rPr>
                            </w:pPr>
                            <w:r w:rsidRPr="00357D29">
                              <w:rPr>
                                <w:b/>
                                <w:color w:val="FFFFFF" w:themeColor="background1"/>
                                <w:sz w:val="36"/>
                                <w:szCs w:val="32"/>
                                <w:lang w:val="sr-Cyrl-RS"/>
                              </w:rPr>
                              <w:t>Хиперлинк и хипертекст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52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2H2kgIAAJMFAAAOAAAAZHJzL2Uyb0RvYy54bWysVNtO3DAQfa/Uf7D8DsmG7MJGZBGCUlWi&#10;LRKt+ux1nI2Fb7WdzdKv73iyLKGoqoSah8i3mTlz5sycX+y0Ilvhg7SmprPjnBJhuG2k2dT0+7eb&#10;ozNKQmSmYcoaUdNHEejF6v2788FVorCdVY3wBJyYUA2upl2MrsqywDuhWTi2Thi4bK3XLMLWb7LG&#10;swG8a5UVeb7IBusb5y0XIcDp9XhJV+i/bQWPX9s2iEhUTQFbxL/H/zr9s9U5qzaeuU7yPQz2BhSa&#10;SQNBD66uWWSk9/KVKy25t8G28Zhbndm2lVxgDpDNLP8jm/uOOYG5ADnBHWgK/88t/7K980Q2NS0p&#10;MUxDiS77aDEyKRM9gwsVvLp3dz4lGNyt5Q+BGHvVMbMRl97boROsAVCz9D57YZA2AUzJevhsG/DO&#10;wDsytWu9Tg6BA7LDgjweCiJ2kXA4PCny5bKYU8LhrpyfQsUxBKuerJ0P8aOwmqRFTVtlB8Dl47Xl&#10;vRYmYii2vQ0xQWPV03tMxSrZ3EilcJMUJ66UJ1sGWmGcg3WB5qrXgH08n+XpG2UD5yCu8fwJFwo3&#10;ucFoYRpBGTIAR8Up2P8rvIqzV6GX87dG1jJCkympa3o2wZ+q9sE02AKRSTWugSRlEj6B7QPMpY3t&#10;wcV91wwkQCkSEuimByjRUVHOTxY5tLm38YeMHUonVfKvrC5epVaiPwQyJXXxfMyU69hI9Rh8LOdL&#10;ug8gkfwJftRkkuEo57hb78A+aXNtm0dQJ2BHCcIkg0Vn/S9KBpgKNQ0/e+YFJeqTAYUvZ2WZxghu&#10;UJCQ9/RmPb1hhoOrmkZKxuVVHEdP77zcdBBprLKxqedaiRp9RrXvJeh8zGc/pdJome7x1fMsXf0G&#10;AAD//wMAUEsDBBQABgAIAAAAIQA1o4JI4QAAAAoBAAAPAAAAZHJzL2Rvd25yZXYueG1sTI/BToNA&#10;EIbvJr7DZky8tYtgsVCWpmk07c20eOltC1MgsrPILi2+veNJbzOZL/98f7aeTCeuOLjWkoKneQAC&#10;qbRVS7WCj+JttgThvKZKd5ZQwTc6WOf3d5lOK3ujA16PvhYcQi7VChrv+1RKVzZotJvbHolvFzsY&#10;7XkdalkN+sbhppNhEMTS6Jb4Q6N73DZYfh5Ho2D/Xmy2p8XrbtodrB6LKN5fyi+lHh+mzQqEx8n/&#10;wfCrz+qQs9PZjlQ50SmYhUnMKA9RGIJg4vllkYA4K4iSJcg8k/8r5D8AAAD//wMAUEsBAi0AFAAG&#10;AAgAAAAhALaDOJL+AAAA4QEAABMAAAAAAAAAAAAAAAAAAAAAAFtDb250ZW50X1R5cGVzXS54bWxQ&#10;SwECLQAUAAYACAAAACEAOP0h/9YAAACUAQAACwAAAAAAAAAAAAAAAAAvAQAAX3JlbHMvLnJlbHNQ&#10;SwECLQAUAAYACAAAACEAcJth9pICAACTBQAADgAAAAAAAAAAAAAAAAAuAgAAZHJzL2Uyb0RvYy54&#10;bWxQSwECLQAUAAYACAAAACEANaOCSOEAAAAKAQAADwAAAAAAAAAAAAAAAADsBAAAZHJzL2Rvd25y&#10;ZXYueG1sUEsFBgAAAAAEAAQA8wAAAPoFAAAAAA=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53E94A3C" w:rsidR="00374E57" w:rsidRPr="00357D29" w:rsidRDefault="00E86314" w:rsidP="00374E57">
                      <w:pPr>
                        <w:jc w:val="center"/>
                        <w:rPr>
                          <w:b/>
                          <w:color w:val="FFFFFF" w:themeColor="background1"/>
                          <w:sz w:val="36"/>
                          <w:szCs w:val="32"/>
                          <w:lang w:val="sr-Cyrl-RS"/>
                        </w:rPr>
                      </w:pPr>
                      <w:r w:rsidRPr="00357D29">
                        <w:rPr>
                          <w:b/>
                          <w:color w:val="FFFFFF" w:themeColor="background1"/>
                          <w:sz w:val="36"/>
                          <w:szCs w:val="32"/>
                          <w:lang w:val="sr-Cyrl-RS"/>
                        </w:rPr>
                        <w:t>Хиперлинк и хипертекст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18C8188" w14:textId="7BECE1A5" w:rsidR="00CA67F1" w:rsidRDefault="00CA67F1" w:rsidP="00CA67F1">
      <w:pPr>
        <w:pStyle w:val="NoSpacing"/>
        <w:ind w:left="720"/>
        <w:jc w:val="both"/>
      </w:pPr>
    </w:p>
    <w:p w14:paraId="57BF2963" w14:textId="38680ACC" w:rsidR="00357D29" w:rsidRDefault="00357D29" w:rsidP="00DF01DF">
      <w:pPr>
        <w:pStyle w:val="NoSpacing"/>
        <w:ind w:left="142"/>
      </w:pPr>
      <w:r w:rsidRPr="00E61A0F">
        <w:rPr>
          <w:b/>
          <w:noProof/>
          <w:color w:val="0070C0"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974EE6" wp14:editId="187C283D">
            <wp:simplePos x="0" y="0"/>
            <wp:positionH relativeFrom="column">
              <wp:posOffset>-161925</wp:posOffset>
            </wp:positionH>
            <wp:positionV relativeFrom="paragraph">
              <wp:posOffset>199390</wp:posOffset>
            </wp:positionV>
            <wp:extent cx="180975" cy="18097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>
        <w:t xml:space="preserve"> </w:t>
      </w:r>
      <w:r w:rsidR="00591BF7">
        <w:t xml:space="preserve">   </w:t>
      </w:r>
    </w:p>
    <w:p w14:paraId="3652256F" w14:textId="122BE11F" w:rsidR="001363D2" w:rsidRDefault="00E86314" w:rsidP="00DF01DF">
      <w:pPr>
        <w:pStyle w:val="NoSpacing"/>
        <w:ind w:left="142"/>
        <w:rPr>
          <w:b/>
          <w:lang w:val="sr-Cyrl-RS"/>
        </w:rPr>
      </w:pPr>
      <w:r w:rsidRPr="00357D29">
        <w:rPr>
          <w:b/>
          <w:sz w:val="28"/>
          <w:lang w:val="sr-Cyrl-RS"/>
        </w:rPr>
        <w:t xml:space="preserve">Креирајте хипертекст на основу датог текста и листе речи на које треба уградити хиперлинкове. </w:t>
      </w:r>
    </w:p>
    <w:p w14:paraId="79D47A9B" w14:textId="77777777" w:rsidR="00E86314" w:rsidRDefault="00E86314" w:rsidP="00DF01DF">
      <w:pPr>
        <w:pStyle w:val="NoSpacing"/>
        <w:ind w:left="142"/>
        <w:rPr>
          <w:b/>
          <w:lang w:val="sr-Cyrl-RS"/>
        </w:rPr>
      </w:pPr>
      <w:bookmarkStart w:id="0" w:name="_GoBack"/>
      <w:bookmarkEnd w:id="0"/>
    </w:p>
    <w:p w14:paraId="653E1024" w14:textId="77777777" w:rsidR="00E86314" w:rsidRPr="00792CF5" w:rsidRDefault="00E86314" w:rsidP="00DF01DF">
      <w:pPr>
        <w:pStyle w:val="NoSpacing"/>
        <w:ind w:left="142"/>
        <w:rPr>
          <w:b/>
          <w:color w:val="0070C0"/>
        </w:rPr>
      </w:pPr>
    </w:p>
    <w:p w14:paraId="35005749" w14:textId="0AD0CADA" w:rsidR="00994C33" w:rsidRPr="00211511" w:rsidRDefault="00211511" w:rsidP="00211511">
      <w:pPr>
        <w:spacing w:after="200"/>
        <w:rPr>
          <w:sz w:val="36"/>
        </w:rPr>
      </w:pPr>
      <w:r w:rsidRPr="00357D29">
        <w:rPr>
          <w:rFonts w:ascii="Arial" w:eastAsia="Times New Roman" w:hAnsi="Arial" w:cs="Arial"/>
          <w:bCs/>
          <w:color w:val="222222"/>
          <w:sz w:val="28"/>
          <w:szCs w:val="21"/>
          <w:lang w:val="sr-Cyrl-RS" w:eastAsia="sr-Cyrl-RS"/>
        </w:rPr>
        <w:t>Ћелија (лат. cella, с значењем „мали простор“) основна је јединица грађе и функције свих живих бића осим вируса. Скуп ћелија сличног или истог изгледа, ембрионалног порекла и функције назива се ткиво. Наука која проучава ћелију назива се цитологија. У ћелији се налазе органска и неорганска једињења. Од неорганских једињења најзаступљенији су вода и соли. Од органских једињења у ћелији се налазе угљени хидрати, масти и протеини. Оба органска једињења садрже угљеник</w:t>
      </w:r>
      <w:r w:rsidRPr="00211511">
        <w:rPr>
          <w:rFonts w:ascii="Arial" w:eastAsia="Times New Roman" w:hAnsi="Arial" w:cs="Arial"/>
          <w:bCs/>
          <w:color w:val="222222"/>
          <w:sz w:val="32"/>
          <w:szCs w:val="21"/>
          <w:lang w:val="sr-Cyrl-RS" w:eastAsia="sr-Cyrl-RS"/>
        </w:rPr>
        <w:t>.</w:t>
      </w:r>
    </w:p>
    <w:tbl>
      <w:tblPr>
        <w:tblStyle w:val="TableGrid"/>
        <w:tblpPr w:leftFromText="180" w:rightFromText="180" w:vertAnchor="text" w:horzAnchor="margin" w:tblpY="542"/>
        <w:tblW w:w="0" w:type="auto"/>
        <w:tblLook w:val="04A0" w:firstRow="1" w:lastRow="0" w:firstColumn="1" w:lastColumn="0" w:noHBand="0" w:noVBand="1"/>
      </w:tblPr>
      <w:tblGrid>
        <w:gridCol w:w="2547"/>
        <w:gridCol w:w="7506"/>
      </w:tblGrid>
      <w:tr w:rsidR="00C80899" w14:paraId="2AB09E1F" w14:textId="77777777" w:rsidTr="00C80899">
        <w:trPr>
          <w:trHeight w:val="412"/>
        </w:trPr>
        <w:tc>
          <w:tcPr>
            <w:tcW w:w="10053" w:type="dxa"/>
            <w:gridSpan w:val="2"/>
            <w:shd w:val="clear" w:color="auto" w:fill="1F4E79" w:themeFill="accent1" w:themeFillShade="80"/>
          </w:tcPr>
          <w:p w14:paraId="4FC098BE" w14:textId="6E575B2F" w:rsidR="00C80899" w:rsidRPr="00C80899" w:rsidRDefault="00C80899" w:rsidP="00C80899">
            <w:pPr>
              <w:pStyle w:val="NoSpacing"/>
              <w:rPr>
                <w:b/>
                <w:color w:val="0070C0"/>
                <w:lang w:val="sr-Cyrl-RS"/>
              </w:rPr>
            </w:pPr>
            <w:r w:rsidRPr="00C80899">
              <w:rPr>
                <w:b/>
                <w:color w:val="FFFFFF" w:themeColor="background1"/>
                <w:sz w:val="28"/>
                <w:lang w:val="sr-Cyrl-RS"/>
              </w:rPr>
              <w:t>Листа речи на које треба уградити хиперлинкове:</w:t>
            </w:r>
          </w:p>
        </w:tc>
      </w:tr>
      <w:tr w:rsidR="00211511" w14:paraId="170C41F4" w14:textId="77777777" w:rsidTr="00C80899">
        <w:tc>
          <w:tcPr>
            <w:tcW w:w="2547" w:type="dxa"/>
            <w:shd w:val="clear" w:color="auto" w:fill="FFC000"/>
          </w:tcPr>
          <w:p w14:paraId="45DA6967" w14:textId="77777777" w:rsidR="00211511" w:rsidRPr="00C80899" w:rsidRDefault="00211511" w:rsidP="00211511">
            <w:pPr>
              <w:pStyle w:val="NoSpacing"/>
              <w:rPr>
                <w:sz w:val="28"/>
                <w:lang w:val="sr-Cyrl-RS"/>
              </w:rPr>
            </w:pPr>
            <w:r w:rsidRPr="00C80899">
              <w:rPr>
                <w:sz w:val="28"/>
                <w:lang w:val="sr-Cyrl-RS"/>
              </w:rPr>
              <w:t>Реч:</w:t>
            </w:r>
          </w:p>
        </w:tc>
        <w:tc>
          <w:tcPr>
            <w:tcW w:w="7506" w:type="dxa"/>
            <w:shd w:val="clear" w:color="auto" w:fill="FFC000"/>
          </w:tcPr>
          <w:p w14:paraId="670A73E0" w14:textId="77777777" w:rsidR="00211511" w:rsidRPr="00C80899" w:rsidRDefault="00211511" w:rsidP="00211511">
            <w:pPr>
              <w:pStyle w:val="NoSpacing"/>
              <w:rPr>
                <w:sz w:val="28"/>
                <w:lang w:val="sr-Cyrl-RS"/>
              </w:rPr>
            </w:pPr>
            <w:r w:rsidRPr="00C80899">
              <w:rPr>
                <w:sz w:val="28"/>
                <w:lang w:val="sr-Cyrl-RS"/>
              </w:rPr>
              <w:t>Веб страница која се отвара кликом на реч:</w:t>
            </w:r>
          </w:p>
        </w:tc>
      </w:tr>
      <w:tr w:rsidR="00211511" w14:paraId="7C93F940" w14:textId="77777777" w:rsidTr="00211511">
        <w:tc>
          <w:tcPr>
            <w:tcW w:w="2547" w:type="dxa"/>
          </w:tcPr>
          <w:p w14:paraId="4C4ADE7E" w14:textId="759F8629" w:rsidR="00211511" w:rsidRPr="00C80899" w:rsidRDefault="00211511" w:rsidP="00211511">
            <w:pPr>
              <w:pStyle w:val="NoSpacing"/>
              <w:rPr>
                <w:sz w:val="28"/>
                <w:lang w:val="sr-Cyrl-RS"/>
              </w:rPr>
            </w:pPr>
            <w:r w:rsidRPr="00C80899">
              <w:rPr>
                <w:sz w:val="28"/>
                <w:lang w:val="sr-Cyrl-RS"/>
              </w:rPr>
              <w:t>лат</w:t>
            </w:r>
            <w:r w:rsidR="00C80899">
              <w:rPr>
                <w:sz w:val="28"/>
                <w:lang w:val="sr-Cyrl-RS"/>
              </w:rPr>
              <w:t>.</w:t>
            </w:r>
          </w:p>
        </w:tc>
        <w:tc>
          <w:tcPr>
            <w:tcW w:w="7506" w:type="dxa"/>
          </w:tcPr>
          <w:p w14:paraId="6F467218" w14:textId="77777777" w:rsidR="00211511" w:rsidRPr="00C80899" w:rsidRDefault="00211511" w:rsidP="00211511">
            <w:pPr>
              <w:pStyle w:val="NoSpacing"/>
              <w:rPr>
                <w:sz w:val="28"/>
              </w:rPr>
            </w:pPr>
            <w:r w:rsidRPr="00C80899">
              <w:rPr>
                <w:sz w:val="28"/>
              </w:rPr>
              <w:t>shorturl.at/goKU4</w:t>
            </w:r>
          </w:p>
        </w:tc>
      </w:tr>
      <w:tr w:rsidR="00211511" w14:paraId="12F8F3B5" w14:textId="77777777" w:rsidTr="00211511">
        <w:tc>
          <w:tcPr>
            <w:tcW w:w="2547" w:type="dxa"/>
          </w:tcPr>
          <w:p w14:paraId="53CE1A3D" w14:textId="49B9D4EE" w:rsidR="00211511" w:rsidRPr="00C80899" w:rsidRDefault="00211511" w:rsidP="00211511">
            <w:pPr>
              <w:pStyle w:val="NoSpacing"/>
              <w:rPr>
                <w:sz w:val="28"/>
                <w:lang w:val="sr-Cyrl-RS"/>
              </w:rPr>
            </w:pPr>
            <w:r w:rsidRPr="00C80899">
              <w:rPr>
                <w:sz w:val="28"/>
                <w:lang w:val="sr-Cyrl-RS"/>
              </w:rPr>
              <w:t>ткиво</w:t>
            </w:r>
          </w:p>
        </w:tc>
        <w:tc>
          <w:tcPr>
            <w:tcW w:w="7506" w:type="dxa"/>
          </w:tcPr>
          <w:p w14:paraId="24D17818" w14:textId="3D5A1B37" w:rsidR="00211511" w:rsidRPr="00C80899" w:rsidRDefault="00211511" w:rsidP="00211511">
            <w:pPr>
              <w:pStyle w:val="NoSpacing"/>
              <w:rPr>
                <w:sz w:val="28"/>
              </w:rPr>
            </w:pPr>
            <w:r w:rsidRPr="00C80899">
              <w:rPr>
                <w:sz w:val="28"/>
              </w:rPr>
              <w:t>shorturl.at/hsOZ1</w:t>
            </w:r>
          </w:p>
        </w:tc>
      </w:tr>
      <w:tr w:rsidR="00211511" w14:paraId="3F3B9A8D" w14:textId="77777777" w:rsidTr="00211511">
        <w:tc>
          <w:tcPr>
            <w:tcW w:w="2547" w:type="dxa"/>
          </w:tcPr>
          <w:p w14:paraId="73AA2910" w14:textId="32DCEEF5" w:rsidR="00211511" w:rsidRPr="00C80899" w:rsidRDefault="00211511" w:rsidP="00211511">
            <w:pPr>
              <w:pStyle w:val="NoSpacing"/>
              <w:rPr>
                <w:sz w:val="28"/>
                <w:lang w:val="sr-Cyrl-RS"/>
              </w:rPr>
            </w:pPr>
            <w:r w:rsidRPr="00C80899">
              <w:rPr>
                <w:sz w:val="28"/>
                <w:lang w:val="sr-Cyrl-RS"/>
              </w:rPr>
              <w:t>једињења</w:t>
            </w:r>
          </w:p>
        </w:tc>
        <w:tc>
          <w:tcPr>
            <w:tcW w:w="7506" w:type="dxa"/>
          </w:tcPr>
          <w:p w14:paraId="61F6417F" w14:textId="5248DD7C" w:rsidR="00211511" w:rsidRPr="00C80899" w:rsidRDefault="00211511" w:rsidP="00211511">
            <w:pPr>
              <w:pStyle w:val="NoSpacing"/>
              <w:rPr>
                <w:sz w:val="28"/>
              </w:rPr>
            </w:pPr>
            <w:r w:rsidRPr="00C80899">
              <w:rPr>
                <w:sz w:val="28"/>
              </w:rPr>
              <w:t>shorturl.at/iAGX4</w:t>
            </w:r>
          </w:p>
        </w:tc>
      </w:tr>
      <w:tr w:rsidR="00211511" w14:paraId="2B4B512D" w14:textId="77777777" w:rsidTr="00211511">
        <w:tc>
          <w:tcPr>
            <w:tcW w:w="2547" w:type="dxa"/>
          </w:tcPr>
          <w:p w14:paraId="6CA4DEE6" w14:textId="21A44897" w:rsidR="00211511" w:rsidRPr="00C80899" w:rsidRDefault="00211511" w:rsidP="00211511">
            <w:pPr>
              <w:pStyle w:val="NoSpacing"/>
              <w:rPr>
                <w:sz w:val="28"/>
                <w:lang w:val="sr-Cyrl-RS"/>
              </w:rPr>
            </w:pPr>
            <w:r w:rsidRPr="00C80899">
              <w:rPr>
                <w:sz w:val="28"/>
                <w:lang w:val="sr-Cyrl-RS"/>
              </w:rPr>
              <w:t>угљени хидрати</w:t>
            </w:r>
          </w:p>
        </w:tc>
        <w:tc>
          <w:tcPr>
            <w:tcW w:w="7506" w:type="dxa"/>
          </w:tcPr>
          <w:p w14:paraId="0C0808EE" w14:textId="541EF920" w:rsidR="00211511" w:rsidRPr="00C80899" w:rsidRDefault="00211511" w:rsidP="00211511">
            <w:pPr>
              <w:pStyle w:val="NoSpacing"/>
              <w:rPr>
                <w:sz w:val="28"/>
              </w:rPr>
            </w:pPr>
            <w:r w:rsidRPr="00C80899">
              <w:rPr>
                <w:sz w:val="28"/>
              </w:rPr>
              <w:t>shorturl.at/EIZ56</w:t>
            </w:r>
          </w:p>
        </w:tc>
      </w:tr>
      <w:tr w:rsidR="00211511" w14:paraId="50D017B4" w14:textId="77777777" w:rsidTr="00211511">
        <w:tc>
          <w:tcPr>
            <w:tcW w:w="2547" w:type="dxa"/>
          </w:tcPr>
          <w:p w14:paraId="03760677" w14:textId="1D1150B4" w:rsidR="00211511" w:rsidRPr="00C80899" w:rsidRDefault="00211511" w:rsidP="00211511">
            <w:pPr>
              <w:pStyle w:val="NoSpacing"/>
              <w:rPr>
                <w:sz w:val="28"/>
                <w:lang w:val="sr-Cyrl-RS"/>
              </w:rPr>
            </w:pPr>
            <w:r w:rsidRPr="00C80899">
              <w:rPr>
                <w:sz w:val="28"/>
                <w:lang w:val="sr-Cyrl-RS"/>
              </w:rPr>
              <w:t>масти</w:t>
            </w:r>
          </w:p>
        </w:tc>
        <w:tc>
          <w:tcPr>
            <w:tcW w:w="7506" w:type="dxa"/>
          </w:tcPr>
          <w:p w14:paraId="61E2B1E9" w14:textId="3D0B14BC" w:rsidR="00211511" w:rsidRPr="00C80899" w:rsidRDefault="00211511" w:rsidP="00211511">
            <w:pPr>
              <w:pStyle w:val="NoSpacing"/>
              <w:rPr>
                <w:sz w:val="28"/>
              </w:rPr>
            </w:pPr>
            <w:r w:rsidRPr="00C80899">
              <w:rPr>
                <w:sz w:val="28"/>
              </w:rPr>
              <w:t>shorturl.at/aktR2</w:t>
            </w:r>
          </w:p>
        </w:tc>
      </w:tr>
      <w:tr w:rsidR="00211511" w14:paraId="42D873DA" w14:textId="77777777" w:rsidTr="00211511">
        <w:tc>
          <w:tcPr>
            <w:tcW w:w="2547" w:type="dxa"/>
          </w:tcPr>
          <w:p w14:paraId="5A2A28FC" w14:textId="216C17C1" w:rsidR="00211511" w:rsidRPr="00C80899" w:rsidRDefault="00211511" w:rsidP="00211511">
            <w:pPr>
              <w:pStyle w:val="NoSpacing"/>
              <w:rPr>
                <w:sz w:val="28"/>
                <w:lang w:val="sr-Cyrl-RS"/>
              </w:rPr>
            </w:pPr>
            <w:r w:rsidRPr="00C80899">
              <w:rPr>
                <w:sz w:val="28"/>
                <w:lang w:val="sr-Cyrl-RS"/>
              </w:rPr>
              <w:t>протеини</w:t>
            </w:r>
          </w:p>
        </w:tc>
        <w:tc>
          <w:tcPr>
            <w:tcW w:w="7506" w:type="dxa"/>
          </w:tcPr>
          <w:p w14:paraId="1E732829" w14:textId="52CDCAE8" w:rsidR="00211511" w:rsidRPr="00C80899" w:rsidRDefault="00211511" w:rsidP="00211511">
            <w:pPr>
              <w:pStyle w:val="NoSpacing"/>
              <w:rPr>
                <w:sz w:val="28"/>
              </w:rPr>
            </w:pPr>
            <w:r w:rsidRPr="00C80899">
              <w:rPr>
                <w:sz w:val="28"/>
              </w:rPr>
              <w:t>shorturl.at/lmEO2</w:t>
            </w:r>
          </w:p>
        </w:tc>
      </w:tr>
    </w:tbl>
    <w:p w14:paraId="00009157" w14:textId="77777777" w:rsidR="004673A1" w:rsidRDefault="004673A1" w:rsidP="00571197"/>
    <w:sectPr w:rsidR="004673A1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06DEB" w14:textId="77777777" w:rsidR="00AB093F" w:rsidRDefault="00AB093F">
      <w:pPr>
        <w:spacing w:line="240" w:lineRule="auto"/>
      </w:pPr>
      <w:r>
        <w:separator/>
      </w:r>
    </w:p>
  </w:endnote>
  <w:endnote w:type="continuationSeparator" w:id="0">
    <w:p w14:paraId="62647245" w14:textId="77777777" w:rsidR="00AB093F" w:rsidRDefault="00AB09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7B1B385C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696FF6">
      <w:rPr>
        <w:sz w:val="16"/>
        <w:szCs w:val="12"/>
      </w:rPr>
      <w:t>© Binary Logic SA 201</w:t>
    </w:r>
    <w:r w:rsidR="006E1E72">
      <w:rPr>
        <w:sz w:val="16"/>
        <w:szCs w:val="12"/>
      </w:rPr>
      <w:t>9</w:t>
    </w:r>
    <w:r w:rsidRPr="00696FF6">
      <w:rPr>
        <w:sz w:val="16"/>
        <w:szCs w:val="12"/>
      </w:rPr>
      <w:t xml:space="preserve">. </w:t>
    </w:r>
    <w:r w:rsidRPr="000446CD">
      <w:rPr>
        <w:color w:val="FFFFFF"/>
        <w:sz w:val="16"/>
        <w:szCs w:val="12"/>
        <w:highlight w:val="darkGray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0446CD">
      <w:rPr>
        <w:color w:val="FFFFFF"/>
        <w:sz w:val="16"/>
        <w:szCs w:val="12"/>
        <w:highlight w:val="darkGray"/>
      </w:rPr>
      <w:t xml:space="preserve"> </w:t>
    </w:r>
    <w:r w:rsidRPr="000446CD">
      <w:rPr>
        <w:color w:val="000000"/>
        <w:sz w:val="16"/>
        <w:szCs w:val="12"/>
        <w:highlight w:val="darkGray"/>
      </w:rPr>
      <w:t>.</w:t>
    </w:r>
    <w:r w:rsidRPr="00696FF6">
      <w:rPr>
        <w:color w:val="000000"/>
        <w:sz w:val="16"/>
        <w:szCs w:val="12"/>
      </w:rPr>
      <w:t xml:space="preserve">                         </w:t>
    </w:r>
    <w:r w:rsidRPr="00696FF6">
      <w:rPr>
        <w:color w:val="000000"/>
        <w:sz w:val="16"/>
        <w:szCs w:val="12"/>
      </w:rPr>
      <w:tab/>
      <w:t xml:space="preserve">                        </w:t>
    </w:r>
    <w:r w:rsidR="00020261">
      <w:rPr>
        <w:color w:val="000000"/>
        <w:sz w:val="16"/>
        <w:szCs w:val="12"/>
      </w:rPr>
      <w:t xml:space="preserve">                   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357D29">
      <w:rPr>
        <w:noProof/>
        <w:sz w:val="16"/>
        <w:lang w:val="el-GR"/>
      </w:rPr>
      <w:t>8/2/2020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357D29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AB093F">
      <w:fldChar w:fldCharType="begin"/>
    </w:r>
    <w:r w:rsidR="00AB093F">
      <w:instrText xml:space="preserve"> NUMPAGES   \* MERGEFORMAT </w:instrText>
    </w:r>
    <w:r w:rsidR="00AB093F">
      <w:fldChar w:fldCharType="separate"/>
    </w:r>
    <w:r w:rsidR="00357D29" w:rsidRPr="00357D29">
      <w:rPr>
        <w:noProof/>
        <w:sz w:val="16"/>
        <w:szCs w:val="16"/>
      </w:rPr>
      <w:t>1</w:t>
    </w:r>
    <w:r w:rsidR="00AB093F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CF8C98" w14:textId="77777777" w:rsidR="00AB093F" w:rsidRDefault="00AB093F">
      <w:pPr>
        <w:spacing w:line="240" w:lineRule="auto"/>
      </w:pPr>
      <w:r>
        <w:separator/>
      </w:r>
    </w:p>
  </w:footnote>
  <w:footnote w:type="continuationSeparator" w:id="0">
    <w:p w14:paraId="60B851D8" w14:textId="77777777" w:rsidR="00AB093F" w:rsidRDefault="00AB09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15CABBA" w:rsidR="00374E57" w:rsidRPr="00E86314" w:rsidRDefault="00E86314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2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1796A118" w:rsidR="00374E57" w:rsidRPr="00E86314" w:rsidRDefault="00E86314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1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AB093F">
    <w:pPr>
      <w:pStyle w:val="Header"/>
    </w:pPr>
  </w:p>
  <w:p w14:paraId="7CADC651" w14:textId="77777777" w:rsidR="00600776" w:rsidRDefault="00AB09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75pt;height:18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5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7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8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12"/>
  </w:num>
  <w:num w:numId="6">
    <w:abstractNumId w:val="0"/>
  </w:num>
  <w:num w:numId="7">
    <w:abstractNumId w:val="10"/>
  </w:num>
  <w:num w:numId="8">
    <w:abstractNumId w:val="4"/>
  </w:num>
  <w:num w:numId="9">
    <w:abstractNumId w:val="3"/>
  </w:num>
  <w:num w:numId="10">
    <w:abstractNumId w:val="1"/>
  </w:num>
  <w:num w:numId="11">
    <w:abstractNumId w:val="2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46CD"/>
    <w:rsid w:val="00046F85"/>
    <w:rsid w:val="00066423"/>
    <w:rsid w:val="001363D2"/>
    <w:rsid w:val="00176217"/>
    <w:rsid w:val="00211511"/>
    <w:rsid w:val="00241A0F"/>
    <w:rsid w:val="0025374F"/>
    <w:rsid w:val="002F38C7"/>
    <w:rsid w:val="002F3B2D"/>
    <w:rsid w:val="00357D29"/>
    <w:rsid w:val="00374E57"/>
    <w:rsid w:val="00381FE6"/>
    <w:rsid w:val="00382E2E"/>
    <w:rsid w:val="00427DCC"/>
    <w:rsid w:val="004673A1"/>
    <w:rsid w:val="0048075E"/>
    <w:rsid w:val="004F47A0"/>
    <w:rsid w:val="00571197"/>
    <w:rsid w:val="00591BF7"/>
    <w:rsid w:val="005D6CAB"/>
    <w:rsid w:val="005E4D96"/>
    <w:rsid w:val="006E1E72"/>
    <w:rsid w:val="00722135"/>
    <w:rsid w:val="007232ED"/>
    <w:rsid w:val="00765A6D"/>
    <w:rsid w:val="007A139A"/>
    <w:rsid w:val="0082428C"/>
    <w:rsid w:val="0092136D"/>
    <w:rsid w:val="00972FA7"/>
    <w:rsid w:val="00994C33"/>
    <w:rsid w:val="00A851BB"/>
    <w:rsid w:val="00AB093F"/>
    <w:rsid w:val="00C2478D"/>
    <w:rsid w:val="00C42AEF"/>
    <w:rsid w:val="00C57CDF"/>
    <w:rsid w:val="00C80899"/>
    <w:rsid w:val="00CA17B7"/>
    <w:rsid w:val="00CA67F1"/>
    <w:rsid w:val="00D63010"/>
    <w:rsid w:val="00DF01DF"/>
    <w:rsid w:val="00E86314"/>
    <w:rsid w:val="00FB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211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character" w:styleId="Hyperlink">
    <w:name w:val="Hyperlink"/>
    <w:basedOn w:val="DefaultParagraphFont"/>
    <w:uiPriority w:val="99"/>
    <w:semiHidden/>
    <w:unhideWhenUsed/>
    <w:rsid w:val="0021151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115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17</cp:revision>
  <dcterms:created xsi:type="dcterms:W3CDTF">2019-05-08T13:13:00Z</dcterms:created>
  <dcterms:modified xsi:type="dcterms:W3CDTF">2020-02-08T18:51:00Z</dcterms:modified>
</cp:coreProperties>
</file>