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A60A5DC">
                <wp:simplePos x="0" y="0"/>
                <wp:positionH relativeFrom="column">
                  <wp:posOffset>-190063</wp:posOffset>
                </wp:positionH>
                <wp:positionV relativeFrom="paragraph">
                  <wp:posOffset>-208182</wp:posOffset>
                </wp:positionV>
                <wp:extent cx="5676405" cy="433449"/>
                <wp:effectExtent l="0" t="0" r="419735" b="2413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6405" cy="433449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0CFC0352" w:rsidR="00374E57" w:rsidRPr="002D6846" w:rsidRDefault="002D6846" w:rsidP="002D6846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Израчунавање статистика према одређеном критеријуму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5pt;margin-top:-16.4pt;width:446.95pt;height: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0CFC0352" w:rsidR="00374E57" w:rsidRPr="002D6846" w:rsidRDefault="002D6846" w:rsidP="002D6846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Израчунавање статистика према одређеном критеријуму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281171CA" w14:textId="16872AE8" w:rsidR="002D3E2A" w:rsidRPr="00523770" w:rsidRDefault="00591BF7" w:rsidP="002D3E2A">
      <w:pPr>
        <w:pStyle w:val="NoSpacing"/>
        <w:ind w:left="142"/>
        <w:rPr>
          <w:b/>
          <w:color w:val="FF0000"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076961">
        <w:rPr>
          <w:b/>
          <w:lang w:val="sr-Cyrl-RS"/>
        </w:rPr>
        <w:t xml:space="preserve">Отворите датотеку </w:t>
      </w:r>
      <w:r w:rsidR="00076961" w:rsidRPr="00076961">
        <w:rPr>
          <w:b/>
          <w:lang w:val="sr-Cyrl-RS"/>
        </w:rPr>
        <w:t>Ученици</w:t>
      </w:r>
      <w:r w:rsidR="0057323B" w:rsidRPr="00076961">
        <w:rPr>
          <w:b/>
          <w:lang w:val="sr-Latn-RS"/>
        </w:rPr>
        <w:t>.</w:t>
      </w:r>
      <w:r w:rsidR="0057323B" w:rsidRPr="00DD68D4">
        <w:rPr>
          <w:b/>
          <w:lang w:val="sr-Latn-RS"/>
        </w:rPr>
        <w:t>xlsx</w:t>
      </w:r>
      <w:r w:rsidR="002D3E2A" w:rsidRPr="00DD68D4">
        <w:rPr>
          <w:b/>
          <w:lang w:val="sr-Cyrl-RS"/>
        </w:rPr>
        <w:t xml:space="preserve"> и радни лист </w:t>
      </w:r>
      <w:r w:rsidR="00DD68D4" w:rsidRPr="00DD68D4">
        <w:rPr>
          <w:b/>
          <w:lang w:val="sr-Cyrl-RS"/>
        </w:rPr>
        <w:t>Успех ученика филтер</w:t>
      </w:r>
      <w:r w:rsidR="00FC0EE7" w:rsidRPr="00DD68D4">
        <w:rPr>
          <w:b/>
          <w:lang w:val="sr-Cyrl-RS"/>
        </w:rPr>
        <w:t>.</w:t>
      </w:r>
      <w:r w:rsidR="006E3CEA" w:rsidRPr="00DD68D4">
        <w:rPr>
          <w:b/>
          <w:lang w:val="sr-Cyrl-RS"/>
        </w:rPr>
        <w:t xml:space="preserve"> </w:t>
      </w:r>
    </w:p>
    <w:p w14:paraId="40470915" w14:textId="77777777" w:rsidR="002D3E2A" w:rsidRPr="00523770" w:rsidRDefault="002D3E2A" w:rsidP="002D3E2A">
      <w:pPr>
        <w:pStyle w:val="NoSpacing"/>
        <w:ind w:left="142"/>
        <w:rPr>
          <w:b/>
          <w:color w:val="FF0000"/>
          <w:lang w:val="sr-Cyrl-RS"/>
        </w:rPr>
      </w:pPr>
    </w:p>
    <w:p w14:paraId="00343509" w14:textId="77777777" w:rsidR="002D3E2A" w:rsidRPr="007E6403" w:rsidRDefault="002D3E2A" w:rsidP="002D3E2A">
      <w:pPr>
        <w:pStyle w:val="NoSpacing"/>
        <w:jc w:val="both"/>
        <w:rPr>
          <w:noProof/>
          <w:lang w:val="sr-Cyrl-RS"/>
        </w:rPr>
      </w:pPr>
      <w:r w:rsidRPr="007E6403">
        <w:rPr>
          <w:noProof/>
          <w:lang w:val="sr-Cyrl-RS"/>
        </w:rPr>
        <w:t>Пратите следеће упутство да бисте урадили задатак:</w:t>
      </w:r>
    </w:p>
    <w:p w14:paraId="6DE35BE7" w14:textId="77777777" w:rsidR="002D3E2A" w:rsidRPr="007E6403" w:rsidRDefault="002D3E2A" w:rsidP="002D3E2A">
      <w:pPr>
        <w:pStyle w:val="ListParagraph"/>
        <w:ind w:left="1713"/>
        <w:rPr>
          <w:lang w:val="sr-Latn-RS"/>
        </w:rPr>
      </w:pPr>
    </w:p>
    <w:p w14:paraId="7266FBD2" w14:textId="74ABE9C0" w:rsidR="007E6403" w:rsidRDefault="002D3E2A" w:rsidP="002D3E2A">
      <w:pPr>
        <w:pStyle w:val="ListParagraph"/>
        <w:numPr>
          <w:ilvl w:val="0"/>
          <w:numId w:val="15"/>
        </w:numPr>
        <w:rPr>
          <w:lang w:val="ru-RU"/>
        </w:rPr>
      </w:pPr>
      <w:r w:rsidRPr="007E6403">
        <w:rPr>
          <w:lang w:val="ru-RU"/>
        </w:rPr>
        <w:t>Кликом на црвени троугао у десном горњем углу појединих ћелија добијате упутство за решавање задатка:</w:t>
      </w:r>
    </w:p>
    <w:tbl>
      <w:tblPr>
        <w:tblStyle w:val="TableGrid"/>
        <w:tblW w:w="0" w:type="auto"/>
        <w:tblInd w:w="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2200"/>
        <w:gridCol w:w="2259"/>
      </w:tblGrid>
      <w:tr w:rsidR="00A459E5" w14:paraId="42398B88" w14:textId="77777777" w:rsidTr="00A459E5">
        <w:tc>
          <w:tcPr>
            <w:tcW w:w="4956" w:type="dxa"/>
          </w:tcPr>
          <w:p w14:paraId="7834E46C" w14:textId="7A841F61" w:rsidR="00A459E5" w:rsidRDefault="00A459E5" w:rsidP="00A459E5">
            <w:pPr>
              <w:pStyle w:val="ListParagraph"/>
              <w:ind w:left="0"/>
              <w:rPr>
                <w:lang w:val="ru-RU"/>
              </w:rPr>
            </w:pPr>
            <w:r w:rsidRPr="00523770">
              <w:rPr>
                <w:b/>
                <w:noProof/>
                <w:color w:val="FF0000"/>
                <w:lang w:val="sr-Cyrl-RS" w:eastAsia="sr-Cyrl-R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F72B9D2" wp14:editId="36DF47B8">
                      <wp:simplePos x="0" y="0"/>
                      <wp:positionH relativeFrom="column">
                        <wp:posOffset>131330</wp:posOffset>
                      </wp:positionH>
                      <wp:positionV relativeFrom="paragraph">
                        <wp:posOffset>69173</wp:posOffset>
                      </wp:positionV>
                      <wp:extent cx="154379" cy="207818"/>
                      <wp:effectExtent l="19050" t="19050" r="74295" b="4000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379" cy="20781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95B6D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10.35pt;margin-top:5.45pt;width:12.15pt;height:16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Pr="00523770">
              <w:rPr>
                <w:b/>
                <w:noProof/>
                <w:color w:val="FF0000"/>
                <w:lang w:val="sr-Cyrl-RS" w:eastAsia="sr-Cyrl-R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25A0C80" wp14:editId="00490AF7">
                      <wp:simplePos x="0" y="0"/>
                      <wp:positionH relativeFrom="column">
                        <wp:posOffset>16535</wp:posOffset>
                      </wp:positionH>
                      <wp:positionV relativeFrom="paragraph">
                        <wp:posOffset>108990</wp:posOffset>
                      </wp:positionV>
                      <wp:extent cx="154379" cy="207818"/>
                      <wp:effectExtent l="19050" t="19050" r="74295" b="4000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379" cy="20781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A13904" id="Straight Arrow Connector 13" o:spid="_x0000_s1026" type="#_x0000_t32" style="position:absolute;margin-left:1.3pt;margin-top:8.6pt;width:12.15pt;height:16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color w:val="FF0000"/>
                <w:lang w:val="sr-Cyrl-RS" w:eastAsia="sr-Cyrl-RS"/>
              </w:rPr>
              <w:drawing>
                <wp:inline distT="0" distB="0" distL="0" distR="0" wp14:anchorId="5BD58968" wp14:editId="2A05445B">
                  <wp:extent cx="3004457" cy="1224039"/>
                  <wp:effectExtent l="0" t="0" r="571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93" cy="12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9" w:type="dxa"/>
            <w:vAlign w:val="center"/>
          </w:tcPr>
          <w:p w14:paraId="202BF461" w14:textId="7A5170EA" w:rsidR="00A459E5" w:rsidRDefault="00A459E5" w:rsidP="00A459E5">
            <w:pPr>
              <w:pStyle w:val="ListParagraph"/>
              <w:ind w:left="0"/>
              <w:rPr>
                <w:lang w:val="ru-RU"/>
              </w:rPr>
            </w:pPr>
            <w:r>
              <w:object w:dxaOrig="3255" w:dyaOrig="1710" w14:anchorId="13ED8B12">
                <v:shape id="_x0000_i1026" type="#_x0000_t75" style="width:99.85pt;height:52.3pt" o:ole="">
                  <v:imagedata r:id="rId9" o:title=""/>
                </v:shape>
                <o:OLEObject Type="Embed" ProgID="PBrush" ShapeID="_x0000_i1026" DrawAspect="Content" ObjectID="_1673592360" r:id="rId10"/>
              </w:object>
            </w:r>
          </w:p>
        </w:tc>
        <w:tc>
          <w:tcPr>
            <w:tcW w:w="2120" w:type="dxa"/>
            <w:vAlign w:val="center"/>
          </w:tcPr>
          <w:p w14:paraId="514AEB81" w14:textId="3055FF88" w:rsidR="00A459E5" w:rsidRDefault="00A459E5" w:rsidP="00A459E5">
            <w:pPr>
              <w:pStyle w:val="ListParagraph"/>
              <w:ind w:left="0"/>
              <w:rPr>
                <w:lang w:val="ru-RU"/>
              </w:rPr>
            </w:pPr>
            <w:r>
              <w:object w:dxaOrig="3420" w:dyaOrig="1590" w14:anchorId="5B22C012">
                <v:shape id="_x0000_i1027" type="#_x0000_t75" style="width:102.55pt;height:47.55pt" o:ole="">
                  <v:imagedata r:id="rId11" o:title=""/>
                </v:shape>
                <o:OLEObject Type="Embed" ProgID="PBrush" ShapeID="_x0000_i1027" DrawAspect="Content" ObjectID="_1673592361" r:id="rId12"/>
              </w:object>
            </w:r>
          </w:p>
        </w:tc>
      </w:tr>
    </w:tbl>
    <w:p w14:paraId="251620B2" w14:textId="1983F576" w:rsidR="00A459E5" w:rsidRDefault="00A6050B" w:rsidP="002D3E2A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sr-Cyrl-RS"/>
        </w:rPr>
        <w:t>Означите све ћелије у заглављу табеле и и</w:t>
      </w:r>
      <w:r w:rsidR="00A459E5" w:rsidRPr="007E6403">
        <w:rPr>
          <w:lang w:val="ru-RU"/>
        </w:rPr>
        <w:t xml:space="preserve">скористите алатку за филтрирање </w:t>
      </w:r>
      <w:r w:rsidR="00A459E5" w:rsidRPr="00A459E5">
        <w:rPr>
          <w:noProof/>
          <w:lang w:val="sr-Cyrl-RS" w:eastAsia="sr-Cyrl-RS"/>
        </w:rPr>
        <w:drawing>
          <wp:inline distT="0" distB="0" distL="0" distR="0" wp14:anchorId="67539AC6" wp14:editId="0D6584A9">
            <wp:extent cx="469075" cy="209078"/>
            <wp:effectExtent l="0" t="0" r="762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47" cy="215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59E5">
        <w:rPr>
          <w:lang w:val="ru-RU"/>
        </w:rPr>
        <w:t xml:space="preserve"> да бисте у</w:t>
      </w:r>
      <w:r w:rsidR="00A459E5" w:rsidRPr="00AA732F">
        <w:rPr>
          <w:lang w:val="ru-RU"/>
        </w:rPr>
        <w:t>метн</w:t>
      </w:r>
      <w:r w:rsidR="00A459E5">
        <w:rPr>
          <w:lang w:val="ru-RU"/>
        </w:rPr>
        <w:t xml:space="preserve">ули </w:t>
      </w:r>
      <w:r w:rsidR="00A459E5" w:rsidRPr="00AA732F">
        <w:rPr>
          <w:lang w:val="ru-RU"/>
        </w:rPr>
        <w:t>падајући мени у сваку ћелију заглавља табеле.</w:t>
      </w:r>
    </w:p>
    <w:p w14:paraId="3A3274D3" w14:textId="19A58CE1" w:rsidR="002D3E2A" w:rsidRDefault="007E6403" w:rsidP="002D3E2A">
      <w:pPr>
        <w:pStyle w:val="ListParagraph"/>
        <w:numPr>
          <w:ilvl w:val="0"/>
          <w:numId w:val="15"/>
        </w:numPr>
        <w:rPr>
          <w:lang w:val="ru-RU"/>
        </w:rPr>
      </w:pPr>
      <w:r w:rsidRPr="007E6403">
        <w:rPr>
          <w:lang w:val="ru-RU"/>
        </w:rPr>
        <w:t xml:space="preserve">Кликните на </w:t>
      </w:r>
      <w:r w:rsidR="00A6050B">
        <w:rPr>
          <w:lang w:val="ru-RU"/>
        </w:rPr>
        <w:t>падајући мени</w:t>
      </w:r>
      <w:r w:rsidRPr="007E6403">
        <w:rPr>
          <w:lang w:val="ru-RU"/>
        </w:rPr>
        <w:t xml:space="preserve"> у ћелији Одељење и означите само поље испред броја 1</w:t>
      </w:r>
      <w:r w:rsidR="002D3E2A" w:rsidRPr="007E6403">
        <w:rPr>
          <w:lang w:val="ru-RU"/>
        </w:rPr>
        <w:t>.</w:t>
      </w:r>
    </w:p>
    <w:p w14:paraId="71613E1A" w14:textId="0109030B" w:rsidR="00A459E5" w:rsidRDefault="00A459E5" w:rsidP="00A459E5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069CF845" wp14:editId="51A9FAD8">
            <wp:extent cx="2202815" cy="712470"/>
            <wp:effectExtent l="0" t="0" r="698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86422" w14:textId="3A3C82C7" w:rsidR="00EB7BFD" w:rsidRPr="007E6403" w:rsidRDefault="00EB7BFD" w:rsidP="002D3E2A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Изглед табеле након филтрирања:</w:t>
      </w:r>
    </w:p>
    <w:p w14:paraId="5985FC6A" w14:textId="0A146C1B" w:rsidR="003D18B9" w:rsidRDefault="00EB7BFD" w:rsidP="003D18B9">
      <w:pPr>
        <w:pStyle w:val="NoSpacing"/>
        <w:ind w:left="720"/>
        <w:jc w:val="both"/>
        <w:rPr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462D47FD" wp14:editId="047D2AF1">
            <wp:extent cx="3057896" cy="107599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765" cy="1088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BA6F7" w14:textId="3C91B41A" w:rsidR="003D18B9" w:rsidRPr="003D18B9" w:rsidRDefault="003D18B9" w:rsidP="002A2035">
      <w:pPr>
        <w:pStyle w:val="ListParagraph"/>
        <w:numPr>
          <w:ilvl w:val="0"/>
          <w:numId w:val="15"/>
        </w:numPr>
        <w:ind w:left="720"/>
        <w:jc w:val="both"/>
        <w:rPr>
          <w:color w:val="FF0000"/>
          <w:lang w:val="ru-RU"/>
        </w:rPr>
      </w:pPr>
      <w:r>
        <w:rPr>
          <w:lang w:val="sr-Cyrl-RS"/>
        </w:rPr>
        <w:t xml:space="preserve">Уклоните филтер поновним кликом на алатку  </w:t>
      </w:r>
      <w:r w:rsidRPr="00A459E5">
        <w:rPr>
          <w:noProof/>
          <w:lang w:val="sr-Cyrl-RS" w:eastAsia="sr-Cyrl-RS"/>
        </w:rPr>
        <w:drawing>
          <wp:inline distT="0" distB="0" distL="0" distR="0" wp14:anchorId="3CB72BE7" wp14:editId="5A1C0A51">
            <wp:extent cx="469075" cy="209078"/>
            <wp:effectExtent l="0" t="0" r="7620" b="63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47" cy="215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EBF50" w14:textId="0CEC2589" w:rsidR="003D18B9" w:rsidRPr="00A6050B" w:rsidRDefault="00A6050B" w:rsidP="002A2035">
      <w:pPr>
        <w:pStyle w:val="ListParagraph"/>
        <w:numPr>
          <w:ilvl w:val="0"/>
          <w:numId w:val="15"/>
        </w:numPr>
        <w:ind w:left="720"/>
        <w:jc w:val="both"/>
        <w:rPr>
          <w:color w:val="FF0000"/>
          <w:lang w:val="ru-RU"/>
        </w:rPr>
      </w:pPr>
      <w:r>
        <w:rPr>
          <w:lang w:val="sr-Cyrl-RS"/>
        </w:rPr>
        <w:t xml:space="preserve">Помоћу алатке </w:t>
      </w:r>
      <w:r>
        <w:rPr>
          <w:noProof/>
          <w:lang w:val="sr-Cyrl-RS" w:eastAsia="sr-Cyrl-RS"/>
        </w:rPr>
        <w:drawing>
          <wp:inline distT="0" distB="0" distL="0" distR="0" wp14:anchorId="14A3F3DC" wp14:editId="1D728DEB">
            <wp:extent cx="338446" cy="425923"/>
            <wp:effectExtent l="0" t="0" r="508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95" cy="43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sr-Cyrl-RS"/>
        </w:rPr>
        <w:t>п</w:t>
      </w:r>
      <w:r w:rsidR="003D18B9">
        <w:rPr>
          <w:lang w:val="sr-Cyrl-RS"/>
        </w:rPr>
        <w:t xml:space="preserve">римените дефинисани стил табеле по избору. </w:t>
      </w:r>
    </w:p>
    <w:p w14:paraId="5A68B430" w14:textId="61D4744F" w:rsidR="00A6050B" w:rsidRPr="00A6050B" w:rsidRDefault="00A6050B" w:rsidP="002A2035">
      <w:pPr>
        <w:pStyle w:val="ListParagraph"/>
        <w:numPr>
          <w:ilvl w:val="0"/>
          <w:numId w:val="15"/>
        </w:numPr>
        <w:ind w:left="720"/>
        <w:jc w:val="both"/>
        <w:rPr>
          <w:color w:val="FF0000"/>
          <w:lang w:val="ru-RU"/>
        </w:rPr>
      </w:pPr>
      <w:r>
        <w:rPr>
          <w:lang w:val="sr-Cyrl-RS"/>
        </w:rPr>
        <w:t xml:space="preserve">Изглед табеле уколико се примени стил: </w:t>
      </w:r>
      <w:r>
        <w:rPr>
          <w:lang w:val="sr-Latn-RS"/>
        </w:rPr>
        <w:t>Table Style Light 9</w:t>
      </w:r>
    </w:p>
    <w:p w14:paraId="1A03633A" w14:textId="60DA8397" w:rsidR="00A6050B" w:rsidRPr="003D18B9" w:rsidRDefault="00A6050B" w:rsidP="00A6050B">
      <w:pPr>
        <w:pStyle w:val="ListParagraph"/>
        <w:jc w:val="both"/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094BED0B" wp14:editId="2EAFE929">
            <wp:extent cx="3974409" cy="1573480"/>
            <wp:effectExtent l="0" t="0" r="7620" b="825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526" cy="1580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27638" w14:textId="0CE2649C" w:rsidR="004D632A" w:rsidRDefault="004D632A" w:rsidP="004D632A">
      <w:pPr>
        <w:pStyle w:val="NoSpacing"/>
        <w:ind w:left="142"/>
        <w:rPr>
          <w:b/>
          <w:lang w:val="sr-Cyrl-RS"/>
        </w:rPr>
      </w:pPr>
      <w:r w:rsidRPr="00523770">
        <w:rPr>
          <w:b/>
          <w:noProof/>
          <w:color w:val="FF0000"/>
          <w:lang w:val="sr-Cyrl-RS" w:eastAsia="sr-Cyrl-RS"/>
        </w:rPr>
        <w:lastRenderedPageBreak/>
        <w:drawing>
          <wp:anchor distT="0" distB="0" distL="114300" distR="114300" simplePos="0" relativeHeight="251668480" behindDoc="0" locked="0" layoutInCell="1" allowOverlap="1" wp14:anchorId="157E161E" wp14:editId="2123333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3770">
        <w:rPr>
          <w:color w:val="FF0000"/>
          <w:lang w:val="ru-RU"/>
        </w:rPr>
        <w:t xml:space="preserve">    </w:t>
      </w:r>
      <w:r w:rsidRPr="002D6846">
        <w:rPr>
          <w:b/>
          <w:lang w:val="sr-Cyrl-RS"/>
        </w:rPr>
        <w:t xml:space="preserve">У радном листу: </w:t>
      </w:r>
      <w:r w:rsidR="002D6846" w:rsidRPr="002D6846">
        <w:rPr>
          <w:b/>
          <w:lang w:val="sr-Cyrl-RS"/>
        </w:rPr>
        <w:t xml:space="preserve">Успех ученика </w:t>
      </w:r>
      <w:r w:rsidR="00DD68D4" w:rsidRPr="002D6846">
        <w:rPr>
          <w:b/>
          <w:lang w:val="sr-Latn-RS"/>
        </w:rPr>
        <w:t>SUBTOTAL</w:t>
      </w:r>
      <w:r w:rsidR="002D3E2A" w:rsidRPr="002D6846">
        <w:rPr>
          <w:b/>
          <w:lang w:val="sr-Cyrl-RS"/>
        </w:rPr>
        <w:t xml:space="preserve">, </w:t>
      </w:r>
      <w:r w:rsidR="002D6846" w:rsidRPr="002D6846">
        <w:rPr>
          <w:b/>
          <w:lang w:val="sr-Cyrl-RS"/>
        </w:rPr>
        <w:t xml:space="preserve">користећи функцију </w:t>
      </w:r>
      <w:r w:rsidR="002D6846" w:rsidRPr="002D6846">
        <w:rPr>
          <w:b/>
          <w:lang w:val="sr-Latn-RS"/>
        </w:rPr>
        <w:t xml:space="preserve">SUBTOTAL </w:t>
      </w:r>
      <w:r w:rsidR="002D3E2A" w:rsidRPr="002D6846">
        <w:rPr>
          <w:b/>
          <w:lang w:val="sr-Cyrl-RS"/>
        </w:rPr>
        <w:t>израчунајте</w:t>
      </w:r>
      <w:r w:rsidR="002D6846" w:rsidRPr="002D6846">
        <w:rPr>
          <w:b/>
          <w:lang w:val="sr-Cyrl-RS"/>
        </w:rPr>
        <w:t xml:space="preserve"> међузбирове за сваки разред</w:t>
      </w:r>
      <w:r w:rsidR="00FA5699" w:rsidRPr="002D6846">
        <w:rPr>
          <w:b/>
          <w:lang w:val="sr-Cyrl-RS"/>
        </w:rPr>
        <w:t>.</w:t>
      </w:r>
      <w:r w:rsidR="002D6846" w:rsidRPr="002D6846">
        <w:rPr>
          <w:b/>
          <w:lang w:val="sr-Cyrl-RS"/>
        </w:rPr>
        <w:t xml:space="preserve"> Изглед табеле након примене функције и уређивања:</w:t>
      </w:r>
    </w:p>
    <w:p w14:paraId="268F0173" w14:textId="77777777" w:rsidR="002D6846" w:rsidRDefault="002D6846" w:rsidP="004D632A">
      <w:pPr>
        <w:pStyle w:val="NoSpacing"/>
        <w:ind w:left="142"/>
        <w:rPr>
          <w:b/>
          <w:color w:val="FF0000"/>
          <w:lang w:val="sr-Cyrl-RS"/>
        </w:rPr>
      </w:pPr>
    </w:p>
    <w:p w14:paraId="13FCDCF9" w14:textId="7F9DC54C" w:rsidR="002D6846" w:rsidRPr="00523770" w:rsidRDefault="002D6846" w:rsidP="004D632A">
      <w:pPr>
        <w:pStyle w:val="NoSpacing"/>
        <w:ind w:left="142"/>
        <w:rPr>
          <w:b/>
          <w:color w:val="FF0000"/>
          <w:lang w:val="ru-RU"/>
        </w:rPr>
      </w:pPr>
      <w:r>
        <w:rPr>
          <w:b/>
          <w:noProof/>
          <w:color w:val="FF0000"/>
          <w:lang w:val="sr-Cyrl-RS" w:eastAsia="sr-Cyrl-RS"/>
        </w:rPr>
        <w:drawing>
          <wp:inline distT="0" distB="0" distL="0" distR="0" wp14:anchorId="0C4312C6" wp14:editId="7CB4293E">
            <wp:extent cx="3336966" cy="2581648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431" cy="2602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F3639" w14:textId="77777777" w:rsidR="004D632A" w:rsidRPr="00523770" w:rsidRDefault="004D632A" w:rsidP="00DF01DF">
      <w:pPr>
        <w:pStyle w:val="NoSpacing"/>
        <w:ind w:left="142"/>
        <w:rPr>
          <w:b/>
          <w:color w:val="FF0000"/>
          <w:lang w:val="ru-RU"/>
        </w:rPr>
      </w:pPr>
    </w:p>
    <w:p w14:paraId="6325560B" w14:textId="53ED7F91" w:rsidR="00FA5699" w:rsidRPr="009A4724" w:rsidRDefault="00FA5699" w:rsidP="00FA5699">
      <w:pPr>
        <w:pStyle w:val="NoSpacing"/>
        <w:jc w:val="both"/>
        <w:rPr>
          <w:noProof/>
          <w:lang w:val="sr-Cyrl-RS"/>
        </w:rPr>
      </w:pPr>
      <w:r w:rsidRPr="009A4724">
        <w:rPr>
          <w:noProof/>
          <w:lang w:val="sr-Cyrl-RS"/>
        </w:rPr>
        <w:t>Пратите следеће упутство да бисте урадили задатак:</w:t>
      </w:r>
    </w:p>
    <w:p w14:paraId="5943B065" w14:textId="77777777" w:rsidR="00FA5699" w:rsidRPr="00523770" w:rsidRDefault="00FA5699" w:rsidP="00FA5699">
      <w:pPr>
        <w:pStyle w:val="NoSpacing"/>
        <w:jc w:val="both"/>
        <w:rPr>
          <w:noProof/>
          <w:color w:val="FF0000"/>
          <w:lang w:val="sr-Cyrl-RS"/>
        </w:rPr>
      </w:pPr>
    </w:p>
    <w:p w14:paraId="66C46D33" w14:textId="1427D865" w:rsidR="00054249" w:rsidRPr="00054249" w:rsidRDefault="00054249" w:rsidP="00B464CF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Означите целу табелу.</w:t>
      </w:r>
      <w:bookmarkStart w:id="0" w:name="_GoBack"/>
      <w:bookmarkEnd w:id="0"/>
    </w:p>
    <w:p w14:paraId="34E3C72F" w14:textId="1B780780" w:rsidR="009A4724" w:rsidRPr="009A4724" w:rsidRDefault="009A4724" w:rsidP="00B464CF">
      <w:pPr>
        <w:pStyle w:val="ListParagraph"/>
        <w:numPr>
          <w:ilvl w:val="0"/>
          <w:numId w:val="15"/>
        </w:numPr>
        <w:rPr>
          <w:lang w:val="ru-RU"/>
        </w:rPr>
      </w:pPr>
      <w:r w:rsidRPr="009A4724">
        <w:rPr>
          <w:lang w:val="sr-Latn-RS"/>
        </w:rPr>
        <w:t xml:space="preserve">На картици Data, у групи Outline кликните на алатку Subtotal. </w:t>
      </w:r>
    </w:p>
    <w:p w14:paraId="6D9B54E4" w14:textId="5C40F26F" w:rsidR="00FA5699" w:rsidRPr="009A4724" w:rsidRDefault="009A4724" w:rsidP="00B464CF">
      <w:pPr>
        <w:pStyle w:val="ListParagraph"/>
        <w:numPr>
          <w:ilvl w:val="0"/>
          <w:numId w:val="15"/>
        </w:numPr>
        <w:rPr>
          <w:lang w:val="ru-RU"/>
        </w:rPr>
      </w:pPr>
      <w:r w:rsidRPr="009A4724">
        <w:rPr>
          <w:lang w:val="sr-Cyrl-RS"/>
        </w:rPr>
        <w:t xml:space="preserve">У новоотвореном прозору </w:t>
      </w:r>
      <w:r w:rsidRPr="009A4724">
        <w:rPr>
          <w:lang w:val="ru-RU"/>
        </w:rPr>
        <w:t>у менију At each change in изаберите Разред.</w:t>
      </w:r>
    </w:p>
    <w:p w14:paraId="3D6B5DE4" w14:textId="7BC9AFBA" w:rsidR="009A4724" w:rsidRPr="009A4724" w:rsidRDefault="009A4724" w:rsidP="009A4724">
      <w:pPr>
        <w:pStyle w:val="ListParagraph"/>
        <w:numPr>
          <w:ilvl w:val="0"/>
          <w:numId w:val="15"/>
        </w:numPr>
        <w:rPr>
          <w:lang w:val="ru-RU"/>
        </w:rPr>
      </w:pPr>
      <w:r w:rsidRPr="009A4724">
        <w:rPr>
          <w:lang w:val="ru-RU"/>
        </w:rPr>
        <w:t>У менију Use function одаберите функцију Sum.</w:t>
      </w:r>
    </w:p>
    <w:p w14:paraId="03675F12" w14:textId="0D255A5C" w:rsidR="009A4724" w:rsidRPr="009A4724" w:rsidRDefault="009A4724" w:rsidP="009A4724">
      <w:pPr>
        <w:pStyle w:val="ListParagraph"/>
        <w:numPr>
          <w:ilvl w:val="0"/>
          <w:numId w:val="15"/>
        </w:numPr>
        <w:rPr>
          <w:lang w:val="ru-RU"/>
        </w:rPr>
      </w:pPr>
      <w:r w:rsidRPr="009A4724">
        <w:rPr>
          <w:lang w:val="ru-RU"/>
        </w:rPr>
        <w:t>На листи Add subtotal to чекирајте колоне за које желите да направите прорачун: Укупно ученика, ДЕЧ., ДЕВ., Одличан, 5,00, Вр.добар, Добар, Довољан, Недовољан, Неоцењен.</w:t>
      </w:r>
    </w:p>
    <w:p w14:paraId="5C6A6D07" w14:textId="62506143" w:rsidR="009A4724" w:rsidRPr="009A4724" w:rsidRDefault="009A4724" w:rsidP="009A4724">
      <w:pPr>
        <w:ind w:firstLine="720"/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31EE7B10" wp14:editId="667CD0E3">
            <wp:extent cx="1448790" cy="1877936"/>
            <wp:effectExtent l="0" t="0" r="0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115" cy="1882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62A40" w14:textId="77777777" w:rsidR="00FA5699" w:rsidRPr="009A4724" w:rsidRDefault="00FA5699" w:rsidP="00FA5699">
      <w:pPr>
        <w:ind w:left="460"/>
        <w:rPr>
          <w:lang w:val="ru-RU"/>
        </w:rPr>
      </w:pPr>
    </w:p>
    <w:p w14:paraId="3E5A5FC8" w14:textId="13F4355F" w:rsidR="00966D2F" w:rsidRDefault="009A4724" w:rsidP="0091669A">
      <w:pPr>
        <w:pStyle w:val="ListParagraph"/>
        <w:numPr>
          <w:ilvl w:val="0"/>
          <w:numId w:val="15"/>
        </w:numPr>
        <w:rPr>
          <w:lang w:val="sr-Latn-RS"/>
        </w:rPr>
      </w:pPr>
      <w:r w:rsidRPr="00966D2F">
        <w:rPr>
          <w:lang w:val="sr-Latn-RS"/>
        </w:rPr>
        <w:t>Кликните ОК.</w:t>
      </w:r>
    </w:p>
    <w:p w14:paraId="1AB03E2D" w14:textId="1C443090" w:rsidR="00F96AA7" w:rsidRDefault="00F96AA7" w:rsidP="0091669A">
      <w:pPr>
        <w:pStyle w:val="ListParagraph"/>
        <w:numPr>
          <w:ilvl w:val="0"/>
          <w:numId w:val="15"/>
        </w:numPr>
        <w:rPr>
          <w:lang w:val="sr-Latn-RS"/>
        </w:rPr>
      </w:pPr>
      <w:r>
        <w:rPr>
          <w:lang w:val="sr-Cyrl-RS"/>
        </w:rPr>
        <w:t xml:space="preserve">Извршите анализу аргумената </w:t>
      </w:r>
      <w:r w:rsidRPr="009A4724">
        <w:rPr>
          <w:lang w:val="sr-Latn-RS"/>
        </w:rPr>
        <w:t>Subtotal</w:t>
      </w:r>
      <w:r>
        <w:rPr>
          <w:lang w:val="sr-Cyrl-RS"/>
        </w:rPr>
        <w:t xml:space="preserve"> функције (нпр. у ћелији Е8: </w:t>
      </w:r>
      <w:r>
        <w:rPr>
          <w:noProof/>
          <w:lang w:val="sr-Cyrl-RS" w:eastAsia="sr-Cyrl-RS"/>
        </w:rPr>
        <w:drawing>
          <wp:inline distT="0" distB="0" distL="0" distR="0" wp14:anchorId="1B3B4E9D" wp14:editId="727C2F14">
            <wp:extent cx="1314450" cy="1809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sr-Cyrl-RS"/>
        </w:rPr>
        <w:t>)</w:t>
      </w:r>
    </w:p>
    <w:p w14:paraId="6A5086A1" w14:textId="48562C4B" w:rsidR="009A4724" w:rsidRPr="00F96AA7" w:rsidRDefault="009A4724" w:rsidP="00DD1283">
      <w:pPr>
        <w:pStyle w:val="ListParagraph"/>
        <w:numPr>
          <w:ilvl w:val="0"/>
          <w:numId w:val="15"/>
        </w:numPr>
        <w:rPr>
          <w:lang w:val="sr-Latn-RS"/>
        </w:rPr>
      </w:pPr>
      <w:r w:rsidRPr="00966D2F">
        <w:rPr>
          <w:lang w:val="sr-Latn-RS"/>
        </w:rPr>
        <w:t>Уредите табелу користећи</w:t>
      </w:r>
      <w:r w:rsidRPr="00F96AA7">
        <w:rPr>
          <w:lang w:val="sr-Latn-RS"/>
        </w:rPr>
        <w:t xml:space="preserve"> </w:t>
      </w:r>
      <w:r w:rsidRPr="00966D2F">
        <w:rPr>
          <w:lang w:val="ru-RU"/>
        </w:rPr>
        <w:t>алатку</w:t>
      </w:r>
      <w:r w:rsidRPr="00F96AA7">
        <w:rPr>
          <w:lang w:val="sr-Latn-RS"/>
        </w:rPr>
        <w:t xml:space="preserve"> </w:t>
      </w:r>
      <w:r w:rsidRPr="00966D2F">
        <w:rPr>
          <w:lang w:val="ru-RU"/>
        </w:rPr>
        <w:t>за</w:t>
      </w:r>
      <w:r w:rsidRPr="00F96AA7">
        <w:rPr>
          <w:lang w:val="sr-Latn-RS"/>
        </w:rPr>
        <w:t xml:space="preserve"> </w:t>
      </w:r>
      <w:r w:rsidRPr="00966D2F">
        <w:rPr>
          <w:lang w:val="ru-RU"/>
        </w:rPr>
        <w:t>уређивање</w:t>
      </w:r>
      <w:r w:rsidRPr="00F96AA7">
        <w:rPr>
          <w:lang w:val="sr-Latn-RS"/>
        </w:rPr>
        <w:t xml:space="preserve"> </w:t>
      </w:r>
      <w:r w:rsidRPr="00966D2F">
        <w:rPr>
          <w:lang w:val="ru-RU"/>
        </w:rPr>
        <w:t>ивица</w:t>
      </w:r>
      <w:r w:rsidRPr="00F96AA7">
        <w:rPr>
          <w:lang w:val="sr-Latn-RS"/>
        </w:rPr>
        <w:t xml:space="preserve"> </w:t>
      </w:r>
      <w:r w:rsidRPr="00966D2F">
        <w:rPr>
          <w:lang w:val="ru-RU"/>
        </w:rPr>
        <w:t>табеле</w:t>
      </w:r>
      <w:r w:rsidRPr="00F96AA7">
        <w:rPr>
          <w:lang w:val="sr-Latn-RS"/>
        </w:rPr>
        <w:t xml:space="preserve"> </w:t>
      </w:r>
      <w:r w:rsidRPr="009A4724">
        <w:rPr>
          <w:noProof/>
          <w:lang w:val="sr-Cyrl-RS" w:eastAsia="sr-Cyrl-RS"/>
        </w:rPr>
        <w:drawing>
          <wp:inline distT="0" distB="0" distL="0" distR="0" wp14:anchorId="631CFD4D" wp14:editId="481F9149">
            <wp:extent cx="255319" cy="17377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9" cy="182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6AA7">
        <w:rPr>
          <w:lang w:val="sr-Latn-RS"/>
        </w:rPr>
        <w:t xml:space="preserve"> </w:t>
      </w:r>
      <w:r w:rsidRPr="00966D2F">
        <w:rPr>
          <w:lang w:val="ru-RU"/>
        </w:rPr>
        <w:t>и</w:t>
      </w:r>
      <w:r w:rsidRPr="00F96AA7">
        <w:rPr>
          <w:lang w:val="sr-Latn-RS"/>
        </w:rPr>
        <w:t xml:space="preserve"> </w:t>
      </w:r>
      <w:r w:rsidRPr="00966D2F">
        <w:rPr>
          <w:lang w:val="ru-RU"/>
        </w:rPr>
        <w:t>бојење</w:t>
      </w:r>
      <w:r w:rsidRPr="00F96AA7">
        <w:rPr>
          <w:lang w:val="sr-Latn-RS"/>
        </w:rPr>
        <w:t xml:space="preserve"> </w:t>
      </w:r>
      <w:r w:rsidRPr="00966D2F">
        <w:rPr>
          <w:lang w:val="ru-RU"/>
        </w:rPr>
        <w:t>ћелија</w:t>
      </w:r>
      <w:r w:rsidRPr="00F96AA7">
        <w:rPr>
          <w:lang w:val="sr-Latn-RS"/>
        </w:rPr>
        <w:t xml:space="preserve"> </w:t>
      </w:r>
      <w:r w:rsidRPr="009A4724">
        <w:rPr>
          <w:noProof/>
          <w:lang w:val="sr-Cyrl-RS" w:eastAsia="sr-Cyrl-RS"/>
        </w:rPr>
        <w:drawing>
          <wp:inline distT="0" distB="0" distL="0" distR="0" wp14:anchorId="36330550" wp14:editId="7D5F101B">
            <wp:extent cx="306780" cy="184068"/>
            <wp:effectExtent l="0" t="0" r="0" b="698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55" cy="189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6AA7">
        <w:rPr>
          <w:lang w:val="sr-Latn-RS"/>
        </w:rPr>
        <w:t>.</w:t>
      </w:r>
    </w:p>
    <w:sectPr w:rsidR="009A4724" w:rsidRPr="00F96AA7" w:rsidSect="00030D7C">
      <w:headerReference w:type="default" r:id="rId23"/>
      <w:footerReference w:type="default" r:id="rId24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AC6A0" w14:textId="77777777" w:rsidR="007224CB" w:rsidRDefault="007224CB">
      <w:pPr>
        <w:spacing w:line="240" w:lineRule="auto"/>
      </w:pPr>
      <w:r>
        <w:separator/>
      </w:r>
    </w:p>
  </w:endnote>
  <w:endnote w:type="continuationSeparator" w:id="0">
    <w:p w14:paraId="16535D15" w14:textId="77777777" w:rsidR="007224CB" w:rsidRDefault="007224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254F2516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054249">
      <w:rPr>
        <w:noProof/>
        <w:sz w:val="16"/>
        <w:lang w:val="el-GR"/>
      </w:rPr>
      <w:t>31/1/2021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054249">
      <w:rPr>
        <w:noProof/>
        <w:sz w:val="16"/>
        <w:szCs w:val="16"/>
      </w:rPr>
      <w:t>2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054249" w:rsidRPr="00054249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DDE54" w14:textId="77777777" w:rsidR="007224CB" w:rsidRDefault="007224CB">
      <w:pPr>
        <w:spacing w:line="240" w:lineRule="auto"/>
      </w:pPr>
      <w:r>
        <w:separator/>
      </w:r>
    </w:p>
  </w:footnote>
  <w:footnote w:type="continuationSeparator" w:id="0">
    <w:p w14:paraId="73431986" w14:textId="77777777" w:rsidR="007224CB" w:rsidRDefault="007224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02499C14" w:rsidR="00374E57" w:rsidRPr="002D3E2A" w:rsidRDefault="00523770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7224CB">
    <w:pPr>
      <w:pStyle w:val="Header"/>
    </w:pPr>
  </w:p>
  <w:p w14:paraId="7CADC651" w14:textId="77777777" w:rsidR="00600776" w:rsidRDefault="007224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9pt;height:19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54249"/>
    <w:rsid w:val="00066423"/>
    <w:rsid w:val="00076961"/>
    <w:rsid w:val="000A367C"/>
    <w:rsid w:val="00105114"/>
    <w:rsid w:val="001363D2"/>
    <w:rsid w:val="00176217"/>
    <w:rsid w:val="00192F37"/>
    <w:rsid w:val="00207E16"/>
    <w:rsid w:val="00241A0F"/>
    <w:rsid w:val="0025374F"/>
    <w:rsid w:val="002544FE"/>
    <w:rsid w:val="002D3E2A"/>
    <w:rsid w:val="002D6846"/>
    <w:rsid w:val="002F38C7"/>
    <w:rsid w:val="002F3B2D"/>
    <w:rsid w:val="00374E57"/>
    <w:rsid w:val="00381FE6"/>
    <w:rsid w:val="00382E2E"/>
    <w:rsid w:val="00394007"/>
    <w:rsid w:val="003D18B9"/>
    <w:rsid w:val="003D4AB3"/>
    <w:rsid w:val="00427DCC"/>
    <w:rsid w:val="004673A1"/>
    <w:rsid w:val="0048075E"/>
    <w:rsid w:val="004D632A"/>
    <w:rsid w:val="004F47A0"/>
    <w:rsid w:val="00523770"/>
    <w:rsid w:val="00564A17"/>
    <w:rsid w:val="00571197"/>
    <w:rsid w:val="0057323B"/>
    <w:rsid w:val="00591BF7"/>
    <w:rsid w:val="005D6CAB"/>
    <w:rsid w:val="005E4D96"/>
    <w:rsid w:val="006A761E"/>
    <w:rsid w:val="006E1E72"/>
    <w:rsid w:val="006E3CEA"/>
    <w:rsid w:val="006F608B"/>
    <w:rsid w:val="007224CB"/>
    <w:rsid w:val="007232ED"/>
    <w:rsid w:val="00761743"/>
    <w:rsid w:val="00765A6D"/>
    <w:rsid w:val="007A139A"/>
    <w:rsid w:val="007D0E3B"/>
    <w:rsid w:val="007E6403"/>
    <w:rsid w:val="00801246"/>
    <w:rsid w:val="008049B6"/>
    <w:rsid w:val="0082428C"/>
    <w:rsid w:val="00907DF9"/>
    <w:rsid w:val="0092136D"/>
    <w:rsid w:val="00966D2F"/>
    <w:rsid w:val="00972FA7"/>
    <w:rsid w:val="0097596C"/>
    <w:rsid w:val="00994C33"/>
    <w:rsid w:val="009A4724"/>
    <w:rsid w:val="009C6AB4"/>
    <w:rsid w:val="00A242BF"/>
    <w:rsid w:val="00A459E5"/>
    <w:rsid w:val="00A6050B"/>
    <w:rsid w:val="00A76D36"/>
    <w:rsid w:val="00AA4020"/>
    <w:rsid w:val="00AA732F"/>
    <w:rsid w:val="00BA58D1"/>
    <w:rsid w:val="00BB1817"/>
    <w:rsid w:val="00C2478D"/>
    <w:rsid w:val="00C42AEF"/>
    <w:rsid w:val="00C57CDF"/>
    <w:rsid w:val="00C62226"/>
    <w:rsid w:val="00C64D1A"/>
    <w:rsid w:val="00CA17B7"/>
    <w:rsid w:val="00CA67F1"/>
    <w:rsid w:val="00CC606C"/>
    <w:rsid w:val="00D63010"/>
    <w:rsid w:val="00DD68D4"/>
    <w:rsid w:val="00DF01DF"/>
    <w:rsid w:val="00DF523F"/>
    <w:rsid w:val="00EB7BFD"/>
    <w:rsid w:val="00F42870"/>
    <w:rsid w:val="00F84833"/>
    <w:rsid w:val="00F96AA7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2.emf"/><Relationship Id="rId12" Type="http://schemas.openxmlformats.org/officeDocument/2006/relationships/oleObject" Target="embeddings/oleObject2.bin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41</cp:revision>
  <dcterms:created xsi:type="dcterms:W3CDTF">2019-05-08T13:13:00Z</dcterms:created>
  <dcterms:modified xsi:type="dcterms:W3CDTF">2021-01-31T09:00:00Z</dcterms:modified>
</cp:coreProperties>
</file>